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4506" w14:textId="6609C8E3" w:rsidR="006E6BB7" w:rsidRPr="00A07ABA" w:rsidRDefault="006E6BB7" w:rsidP="00117C2F">
      <w:pPr>
        <w:pStyle w:val="Default"/>
        <w:numPr>
          <w:ilvl w:val="0"/>
          <w:numId w:val="27"/>
        </w:numPr>
        <w:ind w:left="284" w:hanging="284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Descrição: </w:t>
      </w:r>
    </w:p>
    <w:p w14:paraId="7DA9AF99" w14:textId="77777777" w:rsidR="006166C7" w:rsidRPr="00A07ABA" w:rsidRDefault="006166C7" w:rsidP="006166C7">
      <w:pPr>
        <w:pStyle w:val="Default"/>
        <w:ind w:left="105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71C2782A" w14:textId="04E2F655" w:rsidR="00046D54" w:rsidRPr="00A07ABA" w:rsidRDefault="008C2511" w:rsidP="00720B4B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7ABA">
        <w:rPr>
          <w:rFonts w:ascii="Calibri" w:hAnsi="Calibri" w:cs="Calibri"/>
          <w:b/>
          <w:color w:val="auto"/>
          <w:sz w:val="22"/>
          <w:szCs w:val="22"/>
        </w:rPr>
        <w:t xml:space="preserve">Votomassa IMPERMAX 1000 </w:t>
      </w:r>
      <w:r w:rsidR="00B354CA" w:rsidRPr="00A07ABA">
        <w:rPr>
          <w:rFonts w:asciiTheme="minorHAnsi" w:hAnsiTheme="minorHAnsi" w:cstheme="minorHAnsi"/>
          <w:color w:val="auto"/>
          <w:sz w:val="22"/>
          <w:szCs w:val="22"/>
        </w:rPr>
        <w:t>é</w:t>
      </w:r>
      <w:r w:rsidR="00046D54"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 uma</w:t>
      </w:r>
      <w:r w:rsidR="00B354CA"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46D54" w:rsidRPr="00A07ABA">
        <w:rPr>
          <w:rFonts w:asciiTheme="minorHAnsi" w:hAnsiTheme="minorHAnsi" w:cstheme="minorHAnsi"/>
          <w:color w:val="auto"/>
          <w:sz w:val="22"/>
          <w:szCs w:val="22"/>
        </w:rPr>
        <w:t>argamassa</w:t>
      </w:r>
      <w:r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 polimérica de </w:t>
      </w:r>
      <w:r w:rsidR="00046D54" w:rsidRPr="00A07ABA">
        <w:rPr>
          <w:rFonts w:asciiTheme="minorHAnsi" w:hAnsiTheme="minorHAnsi" w:cstheme="minorHAnsi"/>
          <w:color w:val="auto"/>
          <w:sz w:val="22"/>
          <w:szCs w:val="22"/>
        </w:rPr>
        <w:t>excelente trabalhabilidade</w:t>
      </w:r>
      <w:r w:rsidRPr="00A07ABA">
        <w:rPr>
          <w:rFonts w:asciiTheme="minorHAnsi" w:hAnsiTheme="minorHAnsi" w:cstheme="minorHAnsi"/>
          <w:color w:val="auto"/>
          <w:sz w:val="22"/>
          <w:szCs w:val="22"/>
        </w:rPr>
        <w:t>, ótima aderência</w:t>
      </w:r>
      <w:r w:rsidR="00CB6E40" w:rsidRPr="00A07ABA">
        <w:rPr>
          <w:rFonts w:asciiTheme="minorHAnsi" w:hAnsiTheme="minorHAnsi" w:cstheme="minorHAnsi"/>
          <w:color w:val="auto"/>
          <w:sz w:val="22"/>
          <w:szCs w:val="22"/>
        </w:rPr>
        <w:t>,</w:t>
      </w:r>
      <w:r w:rsidR="001804AD"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A07ABA">
        <w:rPr>
          <w:rFonts w:asciiTheme="minorHAnsi" w:hAnsiTheme="minorHAnsi" w:cstheme="minorHAnsi"/>
          <w:color w:val="auto"/>
          <w:sz w:val="22"/>
          <w:szCs w:val="22"/>
        </w:rPr>
        <w:t>resistência a umidade</w:t>
      </w:r>
      <w:r w:rsidR="00046D54"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, formulada especialmente para </w:t>
      </w:r>
      <w:r w:rsidRPr="00A07ABA">
        <w:rPr>
          <w:rFonts w:asciiTheme="minorHAnsi" w:hAnsiTheme="minorHAnsi" w:cstheme="minorHAnsi"/>
          <w:color w:val="auto"/>
          <w:sz w:val="22"/>
          <w:szCs w:val="22"/>
        </w:rPr>
        <w:t>impermeabilização</w:t>
      </w:r>
      <w:r w:rsidR="00046D54"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 em áreas internas</w:t>
      </w:r>
      <w:r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 ou externas</w:t>
      </w:r>
      <w:r w:rsidR="00046D54"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14:paraId="39F57E57" w14:textId="77777777" w:rsidR="00B354CA" w:rsidRPr="00A07ABA" w:rsidRDefault="00B354CA" w:rsidP="00046D5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9FCA015" w14:textId="77777777" w:rsidR="006E6BB7" w:rsidRPr="00A07ABA" w:rsidRDefault="006E6BB7" w:rsidP="00117C2F">
      <w:pPr>
        <w:pStyle w:val="Default"/>
        <w:numPr>
          <w:ilvl w:val="0"/>
          <w:numId w:val="27"/>
        </w:numPr>
        <w:spacing w:line="360" w:lineRule="auto"/>
        <w:ind w:left="426" w:hanging="426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>Classificação</w:t>
      </w:r>
      <w:r w:rsidR="00346DFA"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técnica</w:t>
      </w:r>
      <w:r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: </w:t>
      </w:r>
    </w:p>
    <w:p w14:paraId="4A7C7513" w14:textId="5F1365F0" w:rsidR="00A724B5" w:rsidRPr="00A07ABA" w:rsidRDefault="008C2511" w:rsidP="00A724B5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7ABA">
        <w:rPr>
          <w:rFonts w:ascii="Calibri" w:hAnsi="Calibri" w:cs="Calibri"/>
          <w:b/>
          <w:color w:val="auto"/>
          <w:sz w:val="22"/>
          <w:szCs w:val="22"/>
        </w:rPr>
        <w:t xml:space="preserve">Votomassa IMPERMAX 1000 </w:t>
      </w:r>
      <w:r w:rsidR="005F0573" w:rsidRPr="00A07ABA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é classificada </w:t>
      </w:r>
      <w:r w:rsidRPr="00A07ABA">
        <w:rPr>
          <w:rFonts w:ascii="Calibri" w:hAnsi="Calibri" w:cs="Calibri"/>
          <w:color w:val="auto"/>
          <w:sz w:val="22"/>
          <w:szCs w:val="22"/>
        </w:rPr>
        <w:t>conforme NBR 11905</w:t>
      </w:r>
      <w:r w:rsidR="00A724B5" w:rsidRPr="00A07ABA">
        <w:rPr>
          <w:rFonts w:asciiTheme="minorHAnsi" w:hAnsiTheme="minorHAnsi" w:cstheme="minorHAnsi"/>
          <w:bCs/>
          <w:color w:val="auto"/>
          <w:sz w:val="22"/>
          <w:szCs w:val="22"/>
        </w:rPr>
        <w:t>.</w:t>
      </w:r>
    </w:p>
    <w:p w14:paraId="13FB0D0D" w14:textId="77777777" w:rsidR="00E45A12" w:rsidRPr="00A07ABA" w:rsidRDefault="00E45A12" w:rsidP="00B354CA">
      <w:pPr>
        <w:spacing w:line="36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130717C" w14:textId="187FF846" w:rsidR="00B354CA" w:rsidRPr="00A07ABA" w:rsidRDefault="00B354CA" w:rsidP="00117C2F">
      <w:pPr>
        <w:pStyle w:val="Default"/>
        <w:numPr>
          <w:ilvl w:val="0"/>
          <w:numId w:val="27"/>
        </w:numPr>
        <w:spacing w:after="27" w:line="360" w:lineRule="auto"/>
        <w:ind w:left="426" w:hanging="426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>Composição</w:t>
      </w:r>
      <w:r w:rsidR="00001FDB"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>:</w:t>
      </w:r>
    </w:p>
    <w:p w14:paraId="5A7E59A4" w14:textId="1FE8E555" w:rsidR="00B354CA" w:rsidRPr="00A07ABA" w:rsidRDefault="008C2511" w:rsidP="00B354C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7ABA">
        <w:rPr>
          <w:rFonts w:ascii="Calibri" w:hAnsi="Calibri" w:cs="Calibri"/>
          <w:b/>
          <w:sz w:val="22"/>
          <w:szCs w:val="22"/>
        </w:rPr>
        <w:t xml:space="preserve">Votomassa IMPERMAX 1000 </w:t>
      </w:r>
      <w:r w:rsidRPr="00A07ABA">
        <w:rPr>
          <w:rFonts w:ascii="Calibri" w:hAnsi="Calibri" w:cs="Calibri"/>
          <w:sz w:val="22"/>
          <w:szCs w:val="22"/>
        </w:rPr>
        <w:t>é uma argamassa polimérica impermeabilizante bicomponente composta de cimento Portland, agregados minerais com granulometria controlada e aditivos químicos, que proporcionam um revestimento com propriedades impermeabilizantes</w:t>
      </w:r>
      <w:r w:rsidR="00B354CA" w:rsidRPr="00A07ABA">
        <w:rPr>
          <w:rFonts w:asciiTheme="minorHAnsi" w:hAnsiTheme="minorHAnsi" w:cstheme="minorHAnsi"/>
          <w:sz w:val="22"/>
          <w:szCs w:val="22"/>
        </w:rPr>
        <w:t>.</w:t>
      </w:r>
    </w:p>
    <w:p w14:paraId="3C41E03D" w14:textId="77777777" w:rsidR="00B354CA" w:rsidRPr="00A07ABA" w:rsidRDefault="00B354CA" w:rsidP="00B354CA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6446112" w14:textId="304314C1" w:rsidR="009B0742" w:rsidRPr="00A07ABA" w:rsidRDefault="009B0742" w:rsidP="00117C2F">
      <w:pPr>
        <w:pStyle w:val="PargrafodaLista"/>
        <w:numPr>
          <w:ilvl w:val="0"/>
          <w:numId w:val="27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A07ABA">
        <w:rPr>
          <w:rFonts w:asciiTheme="minorHAnsi" w:eastAsiaTheme="minorHAnsi" w:hAnsiTheme="minorHAnsi" w:cstheme="minorHAnsi"/>
          <w:b/>
          <w:bCs/>
          <w:color w:val="FF0000"/>
          <w:sz w:val="22"/>
          <w:szCs w:val="22"/>
          <w:lang w:eastAsia="en-US"/>
        </w:rPr>
        <w:t>Recomendado para</w:t>
      </w:r>
      <w:r w:rsidR="00001FDB" w:rsidRPr="00A07AB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:</w:t>
      </w:r>
    </w:p>
    <w:p w14:paraId="3215793E" w14:textId="6519F973" w:rsidR="008C2511" w:rsidRPr="00A07ABA" w:rsidRDefault="00A07ABA" w:rsidP="008C251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7ABA">
        <w:rPr>
          <w:rFonts w:asciiTheme="minorHAnsi" w:hAnsiTheme="minorHAnsi" w:cstheme="minorHAnsi"/>
          <w:sz w:val="22"/>
          <w:szCs w:val="22"/>
        </w:rPr>
        <w:t xml:space="preserve">Utilizada na impermeabilização de áreas </w:t>
      </w:r>
      <w:r w:rsidRPr="00A07ABA">
        <w:rPr>
          <w:rFonts w:asciiTheme="minorHAnsi" w:hAnsiTheme="minorHAnsi" w:cstheme="minorHAnsi"/>
          <w:color w:val="FF0000"/>
          <w:sz w:val="22"/>
          <w:szCs w:val="22"/>
        </w:rPr>
        <w:t>molhadas ou molháveis </w:t>
      </w:r>
      <w:r w:rsidRPr="00A07ABA">
        <w:rPr>
          <w:rFonts w:asciiTheme="minorHAnsi" w:hAnsiTheme="minorHAnsi" w:cstheme="minorHAnsi"/>
          <w:sz w:val="22"/>
          <w:szCs w:val="22"/>
        </w:rPr>
        <w:t xml:space="preserve">como: banheiro, cozinha, área de serviço, </w:t>
      </w:r>
      <w:r w:rsidRPr="00A07ABA">
        <w:rPr>
          <w:rFonts w:asciiTheme="minorHAnsi" w:hAnsiTheme="minorHAnsi" w:cstheme="minorHAnsi"/>
          <w:color w:val="FF0000"/>
          <w:sz w:val="22"/>
          <w:szCs w:val="22"/>
        </w:rPr>
        <w:t>lavabos</w:t>
      </w:r>
      <w:r w:rsidRPr="00A07ABA">
        <w:rPr>
          <w:rFonts w:asciiTheme="minorHAnsi" w:hAnsiTheme="minorHAnsi" w:cstheme="minorHAnsi"/>
          <w:sz w:val="22"/>
          <w:szCs w:val="22"/>
        </w:rPr>
        <w:t>, umidade de rodapé, paredes internas e externas ou com umidade ascendente.  </w:t>
      </w:r>
      <w:r w:rsidRPr="00A07ABA">
        <w:rPr>
          <w:rFonts w:asciiTheme="minorHAnsi" w:hAnsiTheme="minorHAnsi" w:cstheme="minorHAnsi"/>
          <w:color w:val="FF0000"/>
          <w:sz w:val="22"/>
          <w:szCs w:val="22"/>
        </w:rPr>
        <w:t>Impermeabilização de subsolos, poços de elevadores, baldrames, fundações, alicerces e rodapés. Elementos estruturais de concreto como: baldrame</w:t>
      </w:r>
      <w:r w:rsidRPr="00A07ABA">
        <w:rPr>
          <w:rFonts w:asciiTheme="minorHAnsi" w:hAnsiTheme="minorHAnsi" w:cstheme="minorHAnsi"/>
          <w:sz w:val="22"/>
          <w:szCs w:val="22"/>
        </w:rPr>
        <w:t>, cortina e estruturas de concreto armado enterradas como: piscina, tanque e reservatório de água potável. Também é utilizada como base para receber revestimento impermeabilizante cimentício flexível, VOTOMASSA IMPERMAX 7000 FIBRAS.</w:t>
      </w:r>
    </w:p>
    <w:p w14:paraId="451E3665" w14:textId="77777777" w:rsidR="00A07ABA" w:rsidRPr="00A07ABA" w:rsidRDefault="00A07ABA" w:rsidP="008C251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7CD919F5" w14:textId="334FCE63" w:rsidR="008C2511" w:rsidRPr="00A07ABA" w:rsidRDefault="008C2511" w:rsidP="008C2511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A07ABA">
        <w:rPr>
          <w:rFonts w:ascii="Calibri" w:hAnsi="Calibri" w:cs="Calibri"/>
          <w:sz w:val="22"/>
          <w:szCs w:val="22"/>
        </w:rPr>
        <w:tab/>
      </w:r>
      <w:r w:rsidRPr="00A07ABA">
        <w:rPr>
          <w:rFonts w:ascii="Calibri" w:hAnsi="Calibri" w:cs="Calibri"/>
          <w:b/>
          <w:bCs/>
          <w:sz w:val="22"/>
          <w:szCs w:val="22"/>
        </w:rPr>
        <w:t xml:space="preserve">NOTA: </w:t>
      </w:r>
      <w:r w:rsidRPr="00A07ABA">
        <w:rPr>
          <w:rFonts w:ascii="Calibri" w:hAnsi="Calibri" w:cs="Calibri"/>
          <w:sz w:val="22"/>
          <w:szCs w:val="22"/>
        </w:rPr>
        <w:t>Para impermeabilização de reservatórios, caixas d´água e piscinas, utilizar sistema duplo: VOTOMASSA IMPERMAX 1000 e VOTOMASSA IMPERMAX 7000 FIBRAS.</w:t>
      </w:r>
    </w:p>
    <w:p w14:paraId="462F5064" w14:textId="77777777" w:rsidR="001010A7" w:rsidRPr="00A07ABA" w:rsidRDefault="001010A7" w:rsidP="009B0742">
      <w:pPr>
        <w:spacing w:line="360" w:lineRule="auto"/>
        <w:jc w:val="both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202BE9EA" w14:textId="77777777" w:rsidR="0015798C" w:rsidRPr="00A07ABA" w:rsidRDefault="00AB152A" w:rsidP="00117C2F">
      <w:pPr>
        <w:pStyle w:val="Default"/>
        <w:numPr>
          <w:ilvl w:val="0"/>
          <w:numId w:val="27"/>
        </w:numPr>
        <w:spacing w:after="30" w:line="360" w:lineRule="auto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>Substratos</w:t>
      </w:r>
      <w:r w:rsidR="0015798C"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>r</w:t>
      </w:r>
      <w:r w:rsidR="0015798C"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>ecomendad</w:t>
      </w:r>
      <w:r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>o</w:t>
      </w:r>
      <w:r w:rsidR="0015798C"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s: </w:t>
      </w:r>
    </w:p>
    <w:p w14:paraId="633AB022" w14:textId="0A2BB940" w:rsidR="00AB152A" w:rsidRPr="00A07ABA" w:rsidRDefault="008C2511" w:rsidP="008C251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7ABA">
        <w:rPr>
          <w:rFonts w:ascii="Calibri" w:hAnsi="Calibri" w:cs="Calibri"/>
          <w:b/>
          <w:sz w:val="22"/>
          <w:szCs w:val="22"/>
        </w:rPr>
        <w:t xml:space="preserve">Votomassa IMPERMAX 1000 </w:t>
      </w:r>
      <w:r w:rsidR="00A724B5" w:rsidRPr="00A07ABA">
        <w:rPr>
          <w:rFonts w:asciiTheme="minorHAnsi" w:hAnsiTheme="minorHAnsi" w:cstheme="minorHAnsi"/>
          <w:sz w:val="22"/>
          <w:szCs w:val="22"/>
        </w:rPr>
        <w:t>pode</w:t>
      </w:r>
      <w:r w:rsidR="00241AC4" w:rsidRPr="00A07ABA">
        <w:rPr>
          <w:rFonts w:asciiTheme="minorHAnsi" w:hAnsiTheme="minorHAnsi" w:cstheme="minorHAnsi"/>
          <w:sz w:val="22"/>
          <w:szCs w:val="22"/>
        </w:rPr>
        <w:t xml:space="preserve"> ser utilizada </w:t>
      </w:r>
      <w:r w:rsidRPr="00A07ABA">
        <w:rPr>
          <w:rFonts w:asciiTheme="minorHAnsi" w:hAnsiTheme="minorHAnsi" w:cstheme="minorHAnsi"/>
          <w:sz w:val="22"/>
          <w:szCs w:val="22"/>
        </w:rPr>
        <w:t xml:space="preserve">em </w:t>
      </w:r>
      <w:r w:rsidR="00CB6E40" w:rsidRPr="00A07ABA">
        <w:rPr>
          <w:rFonts w:ascii="Calibri" w:hAnsi="Calibri" w:cs="Calibri"/>
          <w:sz w:val="22"/>
          <w:szCs w:val="22"/>
        </w:rPr>
        <w:t>a</w:t>
      </w:r>
      <w:r w:rsidRPr="00A07ABA">
        <w:rPr>
          <w:rFonts w:ascii="Calibri" w:hAnsi="Calibri" w:cs="Calibri"/>
          <w:sz w:val="22"/>
          <w:szCs w:val="22"/>
        </w:rPr>
        <w:t>rgamassa de revestimento</w:t>
      </w:r>
      <w:r w:rsidR="00CB6E40" w:rsidRPr="00A07ABA">
        <w:rPr>
          <w:rFonts w:ascii="Calibri" w:hAnsi="Calibri" w:cs="Calibri"/>
          <w:sz w:val="22"/>
          <w:szCs w:val="22"/>
        </w:rPr>
        <w:t xml:space="preserve">, </w:t>
      </w:r>
      <w:r w:rsidRPr="00A07ABA">
        <w:rPr>
          <w:rFonts w:ascii="Calibri" w:hAnsi="Calibri" w:cs="Calibri"/>
          <w:sz w:val="22"/>
          <w:szCs w:val="22"/>
        </w:rPr>
        <w:t xml:space="preserve">contrapiso, concreto armado, </w:t>
      </w:r>
      <w:r w:rsidR="00CB6E40" w:rsidRPr="00A07ABA">
        <w:rPr>
          <w:rFonts w:ascii="Calibri" w:hAnsi="Calibri" w:cs="Calibri"/>
          <w:sz w:val="22"/>
          <w:szCs w:val="22"/>
        </w:rPr>
        <w:t xml:space="preserve">e </w:t>
      </w:r>
      <w:r w:rsidRPr="00A07ABA">
        <w:rPr>
          <w:rFonts w:ascii="Calibri" w:hAnsi="Calibri" w:cs="Calibri"/>
          <w:sz w:val="22"/>
          <w:szCs w:val="22"/>
        </w:rPr>
        <w:t>alvenaria de bloco de concreto</w:t>
      </w:r>
      <w:r w:rsidR="000C192E" w:rsidRPr="00A07ABA">
        <w:rPr>
          <w:rFonts w:ascii="Calibri" w:hAnsi="Calibri" w:cs="Calibri"/>
          <w:sz w:val="22"/>
          <w:szCs w:val="22"/>
        </w:rPr>
        <w:t xml:space="preserve"> ou cerâmico</w:t>
      </w:r>
      <w:r w:rsidRPr="00A07ABA">
        <w:rPr>
          <w:rFonts w:ascii="Calibri" w:hAnsi="Calibri" w:cs="Calibri"/>
          <w:sz w:val="22"/>
          <w:szCs w:val="22"/>
        </w:rPr>
        <w:t xml:space="preserve"> sem revestimento</w:t>
      </w:r>
      <w:r w:rsidR="00CB6E40" w:rsidRPr="00A07ABA">
        <w:rPr>
          <w:rFonts w:ascii="Calibri" w:hAnsi="Calibri" w:cs="Calibri"/>
          <w:sz w:val="22"/>
          <w:szCs w:val="22"/>
        </w:rPr>
        <w:t>.</w:t>
      </w:r>
    </w:p>
    <w:p w14:paraId="5D83FA2B" w14:textId="77777777" w:rsidR="00720B4B" w:rsidRPr="00A07ABA" w:rsidRDefault="00720B4B" w:rsidP="00A14C09">
      <w:pPr>
        <w:pStyle w:val="Default"/>
        <w:spacing w:after="25"/>
        <w:ind w:left="720"/>
        <w:rPr>
          <w:rFonts w:asciiTheme="minorHAnsi" w:hAnsiTheme="minorHAnsi" w:cstheme="minorHAnsi"/>
          <w:color w:val="auto"/>
          <w:sz w:val="22"/>
          <w:szCs w:val="22"/>
        </w:rPr>
      </w:pPr>
    </w:p>
    <w:p w14:paraId="68507FA1" w14:textId="77777777" w:rsidR="00AD75F0" w:rsidRPr="00A07ABA" w:rsidRDefault="00AD75F0" w:rsidP="00117C2F">
      <w:pPr>
        <w:pStyle w:val="PargrafodaLista"/>
        <w:numPr>
          <w:ilvl w:val="0"/>
          <w:numId w:val="27"/>
        </w:numPr>
        <w:ind w:left="284" w:hanging="284"/>
        <w:jc w:val="both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 w:rsidRPr="00A07AB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Informações para aplicação:</w:t>
      </w:r>
    </w:p>
    <w:p w14:paraId="733D2D36" w14:textId="77777777" w:rsidR="006E6BB7" w:rsidRPr="00A07ABA" w:rsidRDefault="006E6BB7" w:rsidP="00CF4F7B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2BB0F70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A superfície de aplicação deve estar estruturalmente íntegra, umedecida e livre de qualquer tipo de sujeira, partículas soltas, seladores de concreto ou agentes de cura. A temperatura de toda a superfície deve estar entre 5ºC e 27ºC.</w:t>
      </w:r>
    </w:p>
    <w:p w14:paraId="7D4C0AF5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Caso existam trincas na estrutura, elas devem ser tratadas antes da aplicação do produto.</w:t>
      </w:r>
    </w:p>
    <w:p w14:paraId="694D5FF3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CONCRETO ARMADO: Remover o desmoldante impregnado na estrutura e executar o tratamento de falhas como bicheiras, ninhos de concretagem e fissuras. Lavar com jato d'água de alta pressão e executar lixamento leve em toda a superfície, para assegurar a limpeza, abertura dos poros e maior rugosidade superficial, serviços fundamentais para a perfeita aderência do produto. Corrigir as armaduras expostas e retirar pontas de vergalhões salientes.</w:t>
      </w:r>
    </w:p>
    <w:p w14:paraId="5866CC5C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Em estruturas de armazenamento de água como os reservatórios e piscinas, executar teste de carga integral, no mínimo por 72 horas, para acomodação da estrutura e identificação das falhas que devem ser corrigidas antes da impermeabilização. Qualquer reservatório de água deve possuir mísula estrutural na transição piso/parede.</w:t>
      </w:r>
    </w:p>
    <w:p w14:paraId="7ABAD284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Existindo pressão negativa, esta deverá ser tratada adequadamente para que a estrutura possa receber o sistema impermeabilizante. Recomendamos em paredes com jorro d’água.</w:t>
      </w:r>
    </w:p>
    <w:p w14:paraId="6C2AFDC6" w14:textId="7468A69B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 xml:space="preserve">ALVENARIA SEM REBOCO: Corrigir previamente eventuais falhas como espaços vazios entre blocos ou peças, blocos quebrados, </w:t>
      </w:r>
      <w:r w:rsidR="00CB6E40" w:rsidRPr="00A07ABA">
        <w:rPr>
          <w:rFonts w:ascii="Calibri" w:eastAsia="Calibri" w:hAnsi="Calibri" w:cs="Calibri"/>
          <w:sz w:val="22"/>
          <w:szCs w:val="22"/>
          <w:lang w:eastAsia="en-US"/>
        </w:rPr>
        <w:t>blocos</w:t>
      </w:r>
      <w:r w:rsidRPr="00A07ABA">
        <w:rPr>
          <w:rFonts w:ascii="Calibri" w:eastAsia="Calibri" w:hAnsi="Calibri" w:cs="Calibri"/>
          <w:sz w:val="22"/>
          <w:szCs w:val="22"/>
          <w:lang w:eastAsia="en-US"/>
        </w:rPr>
        <w:t xml:space="preserve"> esfarelando etc. Para o início da impermeabilização as alvenarias (paredes) devem estar finalizadas para a execução simultânea do piso e rodapé.</w:t>
      </w:r>
    </w:p>
    <w:p w14:paraId="3917B3F7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ARGAMASSA: A argamassa de regularização de superfície, horizontal ou vertical, deve estar bem aderida à base e com rugosidade adequada. Alertamos que a argamassa de regularização não deve conter cal e/ou hidrofugantes, ter cura mínima de 7 dias, cantos e arestas arredondados e na horizontal sempre possuir caimento mínimo de 0,5% para o(s) ralo(s) nas áreas internas e de 1,0% em áreas externas.</w:t>
      </w:r>
    </w:p>
    <w:p w14:paraId="5D5FE8FD" w14:textId="002D9449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 xml:space="preserve">Durante a aplicação do produto, homogeneizar a mistura manualmente, pelo menos a cada período de 10 a </w:t>
      </w:r>
      <w:r w:rsidR="00BA731D" w:rsidRPr="00A07ABA">
        <w:rPr>
          <w:rFonts w:ascii="Calibri" w:eastAsia="Calibri" w:hAnsi="Calibri" w:cs="Calibri"/>
          <w:sz w:val="22"/>
          <w:szCs w:val="22"/>
          <w:lang w:eastAsia="en-US"/>
        </w:rPr>
        <w:t>15</w:t>
      </w:r>
      <w:r w:rsidRPr="00A07ABA">
        <w:rPr>
          <w:rFonts w:ascii="Calibri" w:eastAsia="Calibri" w:hAnsi="Calibri" w:cs="Calibri"/>
          <w:sz w:val="22"/>
          <w:szCs w:val="22"/>
          <w:lang w:eastAsia="en-US"/>
        </w:rPr>
        <w:t xml:space="preserve"> minutos, dependendo das condições ambientais.</w:t>
      </w:r>
    </w:p>
    <w:p w14:paraId="437A1F15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Em áreas abertas ou sob incidência solar, promover a hidratação da superfície impermeabilizada por no mínimo 3 dias consecutivos.</w:t>
      </w:r>
    </w:p>
    <w:p w14:paraId="3F07350E" w14:textId="534D066A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 xml:space="preserve">Para impermeabilizar lajes, marquises, terrações e outras áreas sujeitas a movimentação utilizar opção VOTOMASSA </w:t>
      </w:r>
      <w:r w:rsidR="00B2550A" w:rsidRPr="00A07ABA">
        <w:rPr>
          <w:rFonts w:ascii="Calibri" w:eastAsia="Calibri" w:hAnsi="Calibri" w:cs="Calibri"/>
          <w:sz w:val="22"/>
          <w:szCs w:val="22"/>
          <w:lang w:eastAsia="en-US"/>
        </w:rPr>
        <w:t>IMPERMAX 7000</w:t>
      </w:r>
      <w:r w:rsidRPr="00A07ABA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128B3E6B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Na impermeabilização de caixas de água e tanques, aguardar de 7 dias para realizar o teste de estanqueidade, enchê-las e colocá-las em uso.</w:t>
      </w:r>
    </w:p>
    <w:p w14:paraId="02E64AAB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Teste de estanqueidade: Segundo a NBR 9574 deve ser realizado o teste de estanqueidade nas áreas impermeabilizadas por 72 horas para testar o desempenho e qualidade do serviço, este teste dever ser feito com lâmina de água e pode ser iniciado após a tempo de liberação do produto.</w:t>
      </w:r>
    </w:p>
    <w:p w14:paraId="57CB33A6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Para reservatórios de água potável, deve-se primeiramente lavar a superfície interna da caixa com água em abundância e com uso de vassoura de cerdas macias. A primeira água deve ser descartada.</w:t>
      </w:r>
    </w:p>
    <w:p w14:paraId="2989439F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As tubulações deverão estar rigidamente fixadas garantindo assim, a perfeita execução dos arremates.</w:t>
      </w:r>
    </w:p>
    <w:p w14:paraId="11F3ECDA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Nas áreas sujeitas à atuação de lençol freático é necessário tratamento prévio de forma a promover o tamponamento dos pontos de infiltração e estanqueidade à pressão negativa.</w:t>
      </w:r>
    </w:p>
    <w:p w14:paraId="55D2229D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Para reforço de camada impermeabilizante utilizar tela de poliéster ou nylon. A tela precisa ser resinada para que a alcalinidade da argamassa não degrade a mesmo dentro do filme impermeabilizante formado, causando perda de resistência.</w:t>
      </w:r>
    </w:p>
    <w:p w14:paraId="7986BC72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 xml:space="preserve">Não recomendado como utilização com barreira de vapor para acabamentos que serão assentados ou instalados em lajes apoiadas no solo, como pisos vinílicos e de madeira. </w:t>
      </w:r>
    </w:p>
    <w:p w14:paraId="40F85255" w14:textId="7EA154F1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 xml:space="preserve">Em estruturas elevadas, sujeitas à maiores movimentações como reservatórios, caixas d’água e piscinas, após 4 a 6 horas da aplicação é obrigatório reforçar o sistema impermeabilizante com a aplicação do VOTOMASSA </w:t>
      </w:r>
      <w:r w:rsidR="00B2550A" w:rsidRPr="00A07ABA">
        <w:rPr>
          <w:rFonts w:ascii="Calibri" w:eastAsia="Calibri" w:hAnsi="Calibri" w:cs="Calibri"/>
          <w:sz w:val="22"/>
          <w:szCs w:val="22"/>
          <w:lang w:eastAsia="en-US"/>
        </w:rPr>
        <w:t>IMPERMAX 7000</w:t>
      </w:r>
      <w:r w:rsidRPr="00A07ABA">
        <w:rPr>
          <w:rFonts w:ascii="Calibri" w:eastAsia="Calibri" w:hAnsi="Calibri" w:cs="Calibri"/>
          <w:sz w:val="22"/>
          <w:szCs w:val="22"/>
          <w:lang w:eastAsia="en-US"/>
        </w:rPr>
        <w:t>, reforçado com tela de poliéster resinada malha 2x2mm.</w:t>
      </w:r>
    </w:p>
    <w:p w14:paraId="117B5688" w14:textId="51DDFCFA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 xml:space="preserve">Nas áreas frias, após o tempo de liberação da área, o piso cerâmico pode ser assentado diretamente sobre a VOTOMASSA </w:t>
      </w:r>
      <w:r w:rsidR="00B2550A" w:rsidRPr="00A07ABA">
        <w:rPr>
          <w:rFonts w:ascii="Calibri" w:eastAsia="Calibri" w:hAnsi="Calibri" w:cs="Calibri"/>
          <w:sz w:val="22"/>
          <w:szCs w:val="22"/>
          <w:lang w:eastAsia="en-US"/>
        </w:rPr>
        <w:t>IMPERMAX 1000</w:t>
      </w:r>
      <w:r w:rsidRPr="00A07ABA">
        <w:rPr>
          <w:rFonts w:ascii="Calibri" w:eastAsia="Calibri" w:hAnsi="Calibri" w:cs="Calibri"/>
          <w:sz w:val="22"/>
          <w:szCs w:val="22"/>
          <w:lang w:eastAsia="en-US"/>
        </w:rPr>
        <w:t xml:space="preserve"> com argamassa colante mínimo AC-II, sempre tomando o cuidado para não danificar a camada impermeável formada.</w:t>
      </w:r>
    </w:p>
    <w:p w14:paraId="43B3561B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>Em juntas de concretagem, ao redor de ralos e outras regiões críticas, reforce a impermeabilização com tela de poliéster ou nylon instalando-a entre a primeira e a segunda demão.</w:t>
      </w:r>
    </w:p>
    <w:p w14:paraId="51FB1436" w14:textId="77777777" w:rsidR="008C2511" w:rsidRPr="00A07ABA" w:rsidRDefault="008C2511" w:rsidP="008C2511">
      <w:pPr>
        <w:numPr>
          <w:ilvl w:val="0"/>
          <w:numId w:val="20"/>
        </w:numPr>
        <w:spacing w:line="360" w:lineRule="auto"/>
        <w:ind w:left="357" w:hanging="357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07ABA">
        <w:rPr>
          <w:rFonts w:ascii="Calibri" w:eastAsia="Calibri" w:hAnsi="Calibri" w:cs="Calibri"/>
          <w:sz w:val="22"/>
          <w:szCs w:val="22"/>
          <w:lang w:eastAsia="en-US"/>
        </w:rPr>
        <w:t xml:space="preserve">Não existe necessidade da utilização de água para mistura. </w:t>
      </w:r>
    </w:p>
    <w:p w14:paraId="448CD732" w14:textId="2843439F" w:rsidR="008703EE" w:rsidRPr="00A07ABA" w:rsidRDefault="008C2511" w:rsidP="008C2511">
      <w:pPr>
        <w:pStyle w:val="Default"/>
        <w:numPr>
          <w:ilvl w:val="0"/>
          <w:numId w:val="20"/>
        </w:numPr>
        <w:spacing w:line="360" w:lineRule="auto"/>
        <w:ind w:left="284" w:hanging="284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A07ABA">
        <w:rPr>
          <w:rFonts w:ascii="Calibri" w:eastAsia="Calibri" w:hAnsi="Calibri" w:cs="Calibri"/>
          <w:color w:val="auto"/>
          <w:sz w:val="22"/>
          <w:szCs w:val="22"/>
        </w:rPr>
        <w:t>Para aplicação de argamassa de revestimento sobre a camada impermeabilizante é necessária a aplicação de chapisco para ponte de aderência</w:t>
      </w:r>
    </w:p>
    <w:p w14:paraId="527982B3" w14:textId="77777777" w:rsidR="00D94DDB" w:rsidRPr="00A07ABA" w:rsidRDefault="00D94DDB" w:rsidP="00D94DDB">
      <w:pPr>
        <w:pStyle w:val="Default"/>
        <w:numPr>
          <w:ilvl w:val="0"/>
          <w:numId w:val="20"/>
        </w:numPr>
        <w:spacing w:after="30" w:line="360" w:lineRule="auto"/>
        <w:ind w:left="284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O </w:t>
      </w:r>
      <w:r w:rsidRPr="00A07ABA">
        <w:rPr>
          <w:rFonts w:asciiTheme="minorHAnsi" w:hAnsiTheme="minorHAnsi" w:cstheme="minorHAnsi"/>
          <w:b/>
          <w:color w:val="auto"/>
          <w:sz w:val="22"/>
          <w:szCs w:val="22"/>
        </w:rPr>
        <w:t>VOTOMASSA IMPERMAX 1000</w:t>
      </w:r>
      <w:r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 não pode ficar exposto a intempéries climáticas e ao tráfego de pessoas. Por isso é fundamental a execução de proteção mecânica logo após a retirada da água do teste.</w:t>
      </w:r>
    </w:p>
    <w:p w14:paraId="1A97EE96" w14:textId="77777777" w:rsidR="00D94DDB" w:rsidRPr="00A07ABA" w:rsidRDefault="00D94DDB" w:rsidP="00D94DDB">
      <w:pPr>
        <w:pStyle w:val="PargrafodaLista"/>
        <w:numPr>
          <w:ilvl w:val="0"/>
          <w:numId w:val="20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07ABA">
        <w:rPr>
          <w:rFonts w:asciiTheme="minorHAnsi" w:hAnsiTheme="minorHAnsi" w:cstheme="minorHAnsi"/>
          <w:sz w:val="22"/>
          <w:szCs w:val="22"/>
        </w:rPr>
        <w:t xml:space="preserve">O </w:t>
      </w:r>
      <w:r w:rsidRPr="00A07ABA">
        <w:rPr>
          <w:rFonts w:asciiTheme="minorHAnsi" w:hAnsiTheme="minorHAnsi" w:cstheme="minorHAnsi"/>
          <w:b/>
          <w:sz w:val="22"/>
          <w:szCs w:val="22"/>
        </w:rPr>
        <w:t>VOTOMASSA IMPERMAX 1000</w:t>
      </w:r>
      <w:r w:rsidRPr="00A07ABA">
        <w:rPr>
          <w:rFonts w:asciiTheme="minorHAnsi" w:hAnsiTheme="minorHAnsi" w:cstheme="minorHAnsi"/>
          <w:sz w:val="22"/>
          <w:szCs w:val="22"/>
        </w:rPr>
        <w:t xml:space="preserve"> não é recomendado como barreira de vapor para acabamentos que serão assentados/instalados em lajes apoiadas no solo, como pisos vinílicos e de madeira. A aplicação sobre substratos não mencionados requer prévia avaliação no departamento técnico;</w:t>
      </w:r>
    </w:p>
    <w:p w14:paraId="34DB0C74" w14:textId="3E188013" w:rsidR="00D94DDB" w:rsidRPr="00A07ABA" w:rsidRDefault="00D94DDB" w:rsidP="00D94DDB">
      <w:pPr>
        <w:pStyle w:val="Default"/>
        <w:numPr>
          <w:ilvl w:val="0"/>
          <w:numId w:val="20"/>
        </w:numPr>
        <w:spacing w:line="360" w:lineRule="auto"/>
        <w:ind w:left="284" w:hanging="284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Em estruturas elevadas, sujeitas à maiores movimentações como reservatórios, caixas d'água e piscinas, após 4 a 6 horas é obrigatório reforçar o sistema impermeabilizante com a aplicação de </w:t>
      </w:r>
      <w:r w:rsidRPr="00A07ABA">
        <w:rPr>
          <w:rFonts w:asciiTheme="minorHAnsi" w:hAnsiTheme="minorHAnsi" w:cstheme="minorHAnsi"/>
          <w:b/>
          <w:color w:val="auto"/>
          <w:sz w:val="22"/>
          <w:szCs w:val="22"/>
        </w:rPr>
        <w:t>VOTOMASSA IMPERMAX 7000</w:t>
      </w:r>
      <w:r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, reforçado com tela de poliéster resinada malha 2 x 2 mm, após a aplicação do </w:t>
      </w:r>
      <w:r w:rsidRPr="00A07ABA">
        <w:rPr>
          <w:rFonts w:asciiTheme="minorHAnsi" w:hAnsiTheme="minorHAnsi" w:cstheme="minorHAnsi"/>
          <w:b/>
          <w:color w:val="auto"/>
          <w:sz w:val="22"/>
          <w:szCs w:val="22"/>
        </w:rPr>
        <w:t>VOTOMASSA IMPERMAX 1000</w:t>
      </w:r>
      <w:r w:rsidRPr="00A07ABA">
        <w:rPr>
          <w:rFonts w:asciiTheme="minorHAnsi" w:hAnsiTheme="minorHAnsi" w:cstheme="minorHAnsi"/>
          <w:color w:val="auto"/>
          <w:sz w:val="22"/>
          <w:szCs w:val="22"/>
        </w:rPr>
        <w:t>, conforme utilização e características da área</w:t>
      </w:r>
      <w:r w:rsidR="002669FE" w:rsidRPr="00A07ABA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5EE3AB2B" w14:textId="16FBC5A3" w:rsidR="002669FE" w:rsidRPr="00A07ABA" w:rsidRDefault="002669FE" w:rsidP="002669FE">
      <w:pPr>
        <w:pStyle w:val="Default"/>
        <w:numPr>
          <w:ilvl w:val="0"/>
          <w:numId w:val="20"/>
        </w:numPr>
        <w:spacing w:after="30" w:line="360" w:lineRule="auto"/>
        <w:ind w:left="284" w:hanging="284"/>
        <w:jc w:val="both"/>
        <w:rPr>
          <w:rFonts w:ascii="Calibri" w:eastAsia="Calibri" w:hAnsi="Calibri" w:cs="Calibri"/>
          <w:color w:val="auto"/>
          <w:sz w:val="22"/>
          <w:szCs w:val="22"/>
        </w:rPr>
      </w:pPr>
      <w:r w:rsidRPr="00A07ABA">
        <w:rPr>
          <w:rFonts w:ascii="Calibri" w:eastAsia="Calibri" w:hAnsi="Calibri" w:cs="Calibri"/>
          <w:color w:val="auto"/>
          <w:sz w:val="22"/>
          <w:szCs w:val="22"/>
        </w:rPr>
        <w:t>PROTEÇÃO MECÂNICA: Após o teste de estanqueidade, quando necessário executar proteção mecânica horizontal de argamassa de areia e cimento traço volumétrico de 1:3 e espessura mínima de 2,0cm e na vertical anteriormente a execução do reboco, executar chapisco de traço volumétrico de areia e cimento de 1:2 com VOTOMASSA SUPERFIX na proporção de 1:1 (água e adesivo) na água de amassamento.</w:t>
      </w:r>
    </w:p>
    <w:p w14:paraId="58B1121B" w14:textId="77777777" w:rsidR="00117C2F" w:rsidRPr="00A07ABA" w:rsidRDefault="00117C2F" w:rsidP="00117C2F">
      <w:pPr>
        <w:pStyle w:val="Default"/>
        <w:spacing w:after="30" w:line="36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3FDC6988" w14:textId="1C10781E" w:rsidR="00117C2F" w:rsidRPr="00A07ABA" w:rsidRDefault="00117C2F" w:rsidP="00117C2F">
      <w:pPr>
        <w:pStyle w:val="Default"/>
        <w:numPr>
          <w:ilvl w:val="0"/>
          <w:numId w:val="27"/>
        </w:numPr>
        <w:spacing w:after="30" w:line="360" w:lineRule="auto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Ferramentas necessárias para aplicação: </w:t>
      </w:r>
    </w:p>
    <w:p w14:paraId="05C96A37" w14:textId="77777777" w:rsidR="00117C2F" w:rsidRPr="00A07ABA" w:rsidRDefault="00117C2F" w:rsidP="00117C2F">
      <w:pPr>
        <w:pStyle w:val="Default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color w:val="auto"/>
          <w:sz w:val="22"/>
          <w:szCs w:val="22"/>
        </w:rPr>
        <w:t>Trincha ou vassoura ou pincel;</w:t>
      </w:r>
    </w:p>
    <w:p w14:paraId="1AFC715C" w14:textId="77777777" w:rsidR="00117C2F" w:rsidRPr="00A07ABA" w:rsidRDefault="00117C2F" w:rsidP="00117C2F">
      <w:pPr>
        <w:pStyle w:val="Default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color w:val="auto"/>
          <w:sz w:val="22"/>
          <w:szCs w:val="22"/>
        </w:rPr>
        <w:t>Misturador mecânico de hélice de baixa rotação</w:t>
      </w:r>
    </w:p>
    <w:p w14:paraId="6195A4CC" w14:textId="77777777" w:rsidR="00117C2F" w:rsidRPr="00A07ABA" w:rsidRDefault="00117C2F" w:rsidP="00117C2F">
      <w:pPr>
        <w:pStyle w:val="Default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color w:val="auto"/>
          <w:sz w:val="22"/>
          <w:szCs w:val="22"/>
        </w:rPr>
        <w:t>Balde para mistura</w:t>
      </w:r>
    </w:p>
    <w:p w14:paraId="44DFFFCC" w14:textId="77777777" w:rsidR="00117C2F" w:rsidRPr="00A07ABA" w:rsidRDefault="00117C2F" w:rsidP="00117C2F">
      <w:pPr>
        <w:pStyle w:val="Default"/>
        <w:numPr>
          <w:ilvl w:val="0"/>
          <w:numId w:val="4"/>
        </w:numPr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color w:val="auto"/>
          <w:sz w:val="22"/>
          <w:szCs w:val="22"/>
        </w:rPr>
        <w:t>EPI’S</w:t>
      </w:r>
    </w:p>
    <w:p w14:paraId="3BBCA30C" w14:textId="77777777" w:rsidR="008C2511" w:rsidRPr="00A07ABA" w:rsidRDefault="008C2511" w:rsidP="008C2511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A286058" w14:textId="77777777" w:rsidR="00F365B3" w:rsidRPr="00A07ABA" w:rsidRDefault="00F365B3" w:rsidP="00117C2F">
      <w:pPr>
        <w:pStyle w:val="Default"/>
        <w:numPr>
          <w:ilvl w:val="0"/>
          <w:numId w:val="27"/>
        </w:numPr>
        <w:spacing w:line="360" w:lineRule="auto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Mistura: </w:t>
      </w:r>
    </w:p>
    <w:p w14:paraId="08D5835B" w14:textId="5B3157AA" w:rsidR="008476F9" w:rsidRPr="00A07ABA" w:rsidRDefault="008476F9" w:rsidP="008476F9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pt-BR"/>
        </w:rPr>
      </w:pPr>
      <w:r w:rsidRPr="00A07ABA">
        <w:rPr>
          <w:rFonts w:asciiTheme="minorHAnsi" w:eastAsia="Times New Roman" w:hAnsiTheme="minorHAnsi" w:cstheme="minorHAnsi"/>
          <w:color w:val="auto"/>
          <w:sz w:val="22"/>
          <w:szCs w:val="22"/>
          <w:lang w:eastAsia="pt-BR"/>
        </w:rPr>
        <w:t>O produto é fornecido em embalagem com dois componentes: componente A (resina) e componente B (pó). O componente B (pó) deve ser adicionado aos poucos ao componente A (resina) em recipiente limpo e misturado no mínimo 3 minutos mecanicamente, até obter uma pasta homogênea sem grumos.</w:t>
      </w:r>
    </w:p>
    <w:p w14:paraId="17CE1EA3" w14:textId="1C31757E" w:rsidR="00F365B3" w:rsidRPr="00A07ABA" w:rsidRDefault="008476F9" w:rsidP="008476F9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  <w:color w:val="auto"/>
          <w:sz w:val="22"/>
          <w:szCs w:val="22"/>
          <w:lang w:eastAsia="pt-BR"/>
        </w:rPr>
      </w:pPr>
      <w:r w:rsidRPr="00A07ABA">
        <w:rPr>
          <w:rFonts w:asciiTheme="minorHAnsi" w:eastAsia="Times New Roman" w:hAnsiTheme="minorHAnsi" w:cstheme="minorHAnsi"/>
          <w:color w:val="auto"/>
          <w:sz w:val="22"/>
          <w:szCs w:val="22"/>
          <w:lang w:eastAsia="pt-BR"/>
        </w:rPr>
        <w:t>Durante a aplicação, misturar manualmente a cada período de 10 a 15 minutos para manter a homogeneidade do produto até o final da aplicação, nunca adicionando água. Não utilizar o produto 40 minutos após homogeneizado</w:t>
      </w:r>
      <w:r w:rsidR="00F365B3" w:rsidRPr="00A07ABA">
        <w:rPr>
          <w:rFonts w:asciiTheme="minorHAnsi" w:eastAsia="Times New Roman" w:hAnsiTheme="minorHAnsi" w:cstheme="minorHAnsi"/>
          <w:color w:val="auto"/>
          <w:sz w:val="22"/>
          <w:szCs w:val="22"/>
          <w:lang w:eastAsia="pt-BR"/>
        </w:rPr>
        <w:t xml:space="preserve">. </w:t>
      </w:r>
    </w:p>
    <w:p w14:paraId="597A153A" w14:textId="77777777" w:rsidR="001C5254" w:rsidRPr="00A07ABA" w:rsidRDefault="001C5254" w:rsidP="00947DB4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3B8D2CE2" w14:textId="77777777" w:rsidR="00F365B3" w:rsidRPr="00A07ABA" w:rsidRDefault="00F365B3" w:rsidP="00117C2F">
      <w:pPr>
        <w:pStyle w:val="Default"/>
        <w:numPr>
          <w:ilvl w:val="0"/>
          <w:numId w:val="27"/>
        </w:numPr>
        <w:spacing w:line="360" w:lineRule="auto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Aplicação: </w:t>
      </w:r>
    </w:p>
    <w:p w14:paraId="015BDB09" w14:textId="77777777" w:rsidR="008476F9" w:rsidRPr="00A07ABA" w:rsidRDefault="008476F9" w:rsidP="00947DB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7ABA">
        <w:rPr>
          <w:rFonts w:asciiTheme="minorHAnsi" w:hAnsiTheme="minorHAnsi" w:cstheme="minorHAnsi"/>
          <w:sz w:val="22"/>
          <w:szCs w:val="22"/>
        </w:rPr>
        <w:t xml:space="preserve">Sobre a superfície saturada de água sem a formação de poças no piso e escorrimentos nas paredes, aplicar a 1ª demão de </w:t>
      </w:r>
      <w:r w:rsidRPr="00A07ABA">
        <w:rPr>
          <w:rFonts w:asciiTheme="minorHAnsi" w:hAnsiTheme="minorHAnsi" w:cstheme="minorHAnsi"/>
          <w:b/>
          <w:sz w:val="22"/>
          <w:szCs w:val="22"/>
        </w:rPr>
        <w:t>VOTOMASSA IMPERMAX 1000</w:t>
      </w:r>
      <w:r w:rsidRPr="00A07ABA">
        <w:rPr>
          <w:rFonts w:asciiTheme="minorHAnsi" w:hAnsiTheme="minorHAnsi" w:cstheme="minorHAnsi"/>
          <w:sz w:val="22"/>
          <w:szCs w:val="22"/>
        </w:rPr>
        <w:t xml:space="preserve"> com o auxílio de uma trincha, pincel ou vassoura de cerdas macias. </w:t>
      </w:r>
    </w:p>
    <w:p w14:paraId="49335E95" w14:textId="77777777" w:rsidR="008476F9" w:rsidRPr="00A07ABA" w:rsidRDefault="008476F9" w:rsidP="00947DB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7ABA">
        <w:rPr>
          <w:rFonts w:asciiTheme="minorHAnsi" w:hAnsiTheme="minorHAnsi" w:cstheme="minorHAnsi"/>
          <w:sz w:val="22"/>
          <w:szCs w:val="22"/>
        </w:rPr>
        <w:t xml:space="preserve">Aguardar o intervalo entre demãos de 2 a 4 horas e aplicar o consumo recomendado conforme tabela, sempre cruzando as demãos e umedecendo a superfície entre cada demão sempre que ultrapassar o período de secagem recomendado, pois, essa prática melhora a aderência entre as camadas, evitando a delaminação do filme. </w:t>
      </w:r>
    </w:p>
    <w:p w14:paraId="354E5AB1" w14:textId="77777777" w:rsidR="008476F9" w:rsidRPr="00A07ABA" w:rsidRDefault="008476F9" w:rsidP="00947DB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7ABA">
        <w:rPr>
          <w:rFonts w:asciiTheme="minorHAnsi" w:hAnsiTheme="minorHAnsi" w:cstheme="minorHAnsi"/>
          <w:sz w:val="22"/>
          <w:szCs w:val="22"/>
        </w:rPr>
        <w:t xml:space="preserve">O consumo por demão é de aproximadamente 1,0kg/m². </w:t>
      </w:r>
    </w:p>
    <w:p w14:paraId="04A36F58" w14:textId="77777777" w:rsidR="008476F9" w:rsidRPr="00A07ABA" w:rsidRDefault="008476F9" w:rsidP="00947DB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7ABA">
        <w:rPr>
          <w:rFonts w:asciiTheme="minorHAnsi" w:hAnsiTheme="minorHAnsi" w:cstheme="minorHAnsi"/>
          <w:sz w:val="22"/>
          <w:szCs w:val="22"/>
        </w:rPr>
        <w:t xml:space="preserve">Para reforço da camada impermeabilizante utilizar a TELA POLIÉSTER ou NYLON ou produto equivalente. A tela de poliéster precisa ser resinada para que a alcalinidade do cimento não degrade a mesma dentro do filme impermeabilizante formado, causando perda de resistência. Aguardar a cura de 7 dias em estruturas de armazenamento de água como piscinas e reservatórios para realizar o teste de estanqueidade com água. </w:t>
      </w:r>
    </w:p>
    <w:p w14:paraId="6233F86F" w14:textId="77777777" w:rsidR="008476F9" w:rsidRPr="00A07ABA" w:rsidRDefault="008476F9" w:rsidP="00947DB4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B0AD6B8" w14:textId="77777777" w:rsidR="004A3ECE" w:rsidRPr="00A07ABA" w:rsidRDefault="004D78EB" w:rsidP="00117C2F">
      <w:pPr>
        <w:pStyle w:val="Default"/>
        <w:numPr>
          <w:ilvl w:val="0"/>
          <w:numId w:val="27"/>
        </w:numPr>
        <w:spacing w:line="360" w:lineRule="auto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>Limpeza de f</w:t>
      </w:r>
      <w:r w:rsidR="004A3ECE"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erramentas: </w:t>
      </w:r>
    </w:p>
    <w:p w14:paraId="59DC1D7F" w14:textId="71F8262F" w:rsidR="004A3ECE" w:rsidRPr="00A07ABA" w:rsidRDefault="004A3ECE" w:rsidP="00947DB4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color w:val="auto"/>
          <w:sz w:val="22"/>
          <w:szCs w:val="22"/>
        </w:rPr>
        <w:t xml:space="preserve">Limpe as ferramentas com água enquanto a argamassa ainda estiver fresca. </w:t>
      </w:r>
    </w:p>
    <w:p w14:paraId="6C646401" w14:textId="77777777" w:rsidR="00061439" w:rsidRPr="00A07ABA" w:rsidRDefault="00061439" w:rsidP="00947DB4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25D7685" w14:textId="57DDDDB2" w:rsidR="004A3ECE" w:rsidRPr="00A07ABA" w:rsidRDefault="00A724B5" w:rsidP="00117C2F">
      <w:pPr>
        <w:pStyle w:val="Default"/>
        <w:numPr>
          <w:ilvl w:val="0"/>
          <w:numId w:val="27"/>
        </w:numPr>
        <w:spacing w:line="360" w:lineRule="auto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07ABA">
        <w:rPr>
          <w:rFonts w:ascii="Calibri" w:hAnsi="Calibri" w:cs="Calibri"/>
          <w:b/>
          <w:color w:val="auto"/>
          <w:sz w:val="22"/>
          <w:szCs w:val="22"/>
        </w:rPr>
        <w:t>Tempo de aplicação e liberação a 25ºC</w:t>
      </w:r>
      <w:r w:rsidR="004A3ECE" w:rsidRPr="00A07AB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: </w:t>
      </w:r>
    </w:p>
    <w:tbl>
      <w:tblPr>
        <w:tblW w:w="0" w:type="auto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6026"/>
        <w:gridCol w:w="1216"/>
      </w:tblGrid>
      <w:tr w:rsidR="000C192E" w:rsidRPr="00A07ABA" w14:paraId="2FE03C3C" w14:textId="77777777" w:rsidTr="00955314">
        <w:trPr>
          <w:trHeight w:val="356"/>
          <w:jc w:val="center"/>
        </w:trPr>
        <w:tc>
          <w:tcPr>
            <w:tcW w:w="0" w:type="auto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2CEAE42F" w14:textId="77777777" w:rsidR="008476F9" w:rsidRPr="00A07ABA" w:rsidRDefault="008476F9" w:rsidP="00955314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Propriedade</w:t>
            </w:r>
          </w:p>
        </w:tc>
        <w:tc>
          <w:tcPr>
            <w:tcW w:w="0" w:type="auto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4A40B804" w14:textId="77777777" w:rsidR="008476F9" w:rsidRPr="00A07ABA" w:rsidRDefault="008476F9" w:rsidP="00955314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Tempo</w:t>
            </w:r>
          </w:p>
        </w:tc>
      </w:tr>
      <w:tr w:rsidR="000C192E" w:rsidRPr="00A07ABA" w14:paraId="7C47534E" w14:textId="77777777" w:rsidTr="00955314">
        <w:trPr>
          <w:trHeight w:val="356"/>
          <w:jc w:val="center"/>
        </w:trPr>
        <w:tc>
          <w:tcPr>
            <w:tcW w:w="0" w:type="auto"/>
            <w:shd w:val="clear" w:color="auto" w:fill="D9E2F3"/>
            <w:vAlign w:val="center"/>
          </w:tcPr>
          <w:p w14:paraId="487387EA" w14:textId="77777777" w:rsidR="008476F9" w:rsidRPr="00A07ABA" w:rsidRDefault="008476F9" w:rsidP="00955314">
            <w:pPr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Tempo de uso da mistura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1331E5BE" w14:textId="77777777" w:rsidR="008476F9" w:rsidRPr="00A07ABA" w:rsidRDefault="008476F9" w:rsidP="00955314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≤ 1 hora</w:t>
            </w:r>
          </w:p>
        </w:tc>
      </w:tr>
      <w:tr w:rsidR="000C192E" w:rsidRPr="00A07ABA" w14:paraId="54993344" w14:textId="77777777" w:rsidTr="00955314">
        <w:trPr>
          <w:trHeight w:val="356"/>
          <w:jc w:val="center"/>
        </w:trPr>
        <w:tc>
          <w:tcPr>
            <w:tcW w:w="0" w:type="auto"/>
            <w:vAlign w:val="center"/>
            <w:hideMark/>
          </w:tcPr>
          <w:p w14:paraId="5753DAC2" w14:textId="77777777" w:rsidR="008476F9" w:rsidRPr="00A07ABA" w:rsidRDefault="008476F9" w:rsidP="00955314">
            <w:pPr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Tempo de liberação da área</w:t>
            </w:r>
          </w:p>
        </w:tc>
        <w:tc>
          <w:tcPr>
            <w:tcW w:w="0" w:type="auto"/>
            <w:vAlign w:val="center"/>
            <w:hideMark/>
          </w:tcPr>
          <w:p w14:paraId="46FC3565" w14:textId="77777777" w:rsidR="008476F9" w:rsidRPr="00A07ABA" w:rsidRDefault="008476F9" w:rsidP="00955314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≥ 3 dias</w:t>
            </w:r>
          </w:p>
        </w:tc>
      </w:tr>
      <w:tr w:rsidR="000C192E" w:rsidRPr="00A07ABA" w14:paraId="087EC37B" w14:textId="77777777" w:rsidTr="00955314">
        <w:trPr>
          <w:trHeight w:val="356"/>
          <w:jc w:val="center"/>
        </w:trPr>
        <w:tc>
          <w:tcPr>
            <w:tcW w:w="0" w:type="auto"/>
            <w:shd w:val="clear" w:color="auto" w:fill="D9E2F3"/>
            <w:vAlign w:val="center"/>
            <w:hideMark/>
          </w:tcPr>
          <w:p w14:paraId="14508DCC" w14:textId="77777777" w:rsidR="008476F9" w:rsidRPr="00A07ABA" w:rsidRDefault="008476F9" w:rsidP="00955314">
            <w:pPr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Tempo de cura para estruturas como: piscinas e reservatórios de água</w:t>
            </w:r>
          </w:p>
        </w:tc>
        <w:tc>
          <w:tcPr>
            <w:tcW w:w="0" w:type="auto"/>
            <w:shd w:val="clear" w:color="auto" w:fill="D9E2F3"/>
            <w:vAlign w:val="center"/>
            <w:hideMark/>
          </w:tcPr>
          <w:p w14:paraId="715C99A2" w14:textId="77777777" w:rsidR="008476F9" w:rsidRPr="00A07ABA" w:rsidRDefault="008476F9" w:rsidP="00955314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≥ 7 dias</w:t>
            </w:r>
          </w:p>
        </w:tc>
      </w:tr>
      <w:tr w:rsidR="000C192E" w:rsidRPr="00A07ABA" w14:paraId="589C1F42" w14:textId="77777777" w:rsidTr="00955314">
        <w:trPr>
          <w:trHeight w:val="411"/>
          <w:jc w:val="center"/>
        </w:trPr>
        <w:tc>
          <w:tcPr>
            <w:tcW w:w="0" w:type="auto"/>
            <w:vAlign w:val="center"/>
          </w:tcPr>
          <w:p w14:paraId="021E0141" w14:textId="77777777" w:rsidR="008476F9" w:rsidRPr="00A07ABA" w:rsidRDefault="008476F9" w:rsidP="00955314">
            <w:pPr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Tempo mínimo de teste de estanqueidade</w:t>
            </w:r>
          </w:p>
        </w:tc>
        <w:tc>
          <w:tcPr>
            <w:tcW w:w="0" w:type="auto"/>
            <w:vAlign w:val="center"/>
          </w:tcPr>
          <w:p w14:paraId="5422DD99" w14:textId="77777777" w:rsidR="008476F9" w:rsidRPr="00A07ABA" w:rsidRDefault="008476F9" w:rsidP="00955314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72 horas</w:t>
            </w:r>
          </w:p>
        </w:tc>
      </w:tr>
      <w:tr w:rsidR="000C192E" w:rsidRPr="00A07ABA" w14:paraId="6288F270" w14:textId="77777777" w:rsidTr="00955314">
        <w:trPr>
          <w:trHeight w:val="411"/>
          <w:jc w:val="center"/>
        </w:trPr>
        <w:tc>
          <w:tcPr>
            <w:tcW w:w="0" w:type="auto"/>
            <w:shd w:val="clear" w:color="auto" w:fill="D9E2F3"/>
            <w:vAlign w:val="center"/>
            <w:hideMark/>
          </w:tcPr>
          <w:p w14:paraId="78680E4D" w14:textId="77777777" w:rsidR="008476F9" w:rsidRPr="00A07ABA" w:rsidRDefault="008476F9" w:rsidP="00955314">
            <w:pPr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Tempo de cura total</w:t>
            </w:r>
          </w:p>
        </w:tc>
        <w:tc>
          <w:tcPr>
            <w:tcW w:w="0" w:type="auto"/>
            <w:shd w:val="clear" w:color="auto" w:fill="D9E2F3"/>
            <w:vAlign w:val="center"/>
            <w:hideMark/>
          </w:tcPr>
          <w:p w14:paraId="4AF98C52" w14:textId="77777777" w:rsidR="008476F9" w:rsidRPr="00A07ABA" w:rsidRDefault="008476F9" w:rsidP="00955314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28 dias</w:t>
            </w:r>
          </w:p>
        </w:tc>
      </w:tr>
      <w:tr w:rsidR="000C192E" w:rsidRPr="00A07ABA" w14:paraId="43CBDE0F" w14:textId="77777777" w:rsidTr="00955314">
        <w:trPr>
          <w:trHeight w:val="411"/>
          <w:jc w:val="center"/>
        </w:trPr>
        <w:tc>
          <w:tcPr>
            <w:tcW w:w="0" w:type="auto"/>
            <w:vAlign w:val="center"/>
          </w:tcPr>
          <w:p w14:paraId="3AC9ABEC" w14:textId="77777777" w:rsidR="008476F9" w:rsidRPr="00A07ABA" w:rsidRDefault="008476F9" w:rsidP="00955314">
            <w:pPr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Intervalo para aplicação entre demãos</w:t>
            </w:r>
          </w:p>
        </w:tc>
        <w:tc>
          <w:tcPr>
            <w:tcW w:w="0" w:type="auto"/>
            <w:vAlign w:val="center"/>
          </w:tcPr>
          <w:p w14:paraId="65D55286" w14:textId="77777777" w:rsidR="008476F9" w:rsidRPr="00A07ABA" w:rsidRDefault="008476F9" w:rsidP="00955314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4 a 6 horas</w:t>
            </w:r>
          </w:p>
        </w:tc>
      </w:tr>
      <w:tr w:rsidR="000C192E" w:rsidRPr="00A07ABA" w14:paraId="1747B3F0" w14:textId="77777777" w:rsidTr="00955314">
        <w:trPr>
          <w:trHeight w:val="411"/>
          <w:jc w:val="center"/>
        </w:trPr>
        <w:tc>
          <w:tcPr>
            <w:tcW w:w="0" w:type="auto"/>
            <w:shd w:val="clear" w:color="auto" w:fill="D9E2F3"/>
            <w:vAlign w:val="center"/>
          </w:tcPr>
          <w:p w14:paraId="7F12B731" w14:textId="77777777" w:rsidR="008476F9" w:rsidRPr="00A07ABA" w:rsidRDefault="008476F9" w:rsidP="00955314">
            <w:pPr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Número demãos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C0AD986" w14:textId="77777777" w:rsidR="008476F9" w:rsidRPr="00A07ABA" w:rsidRDefault="008476F9" w:rsidP="00955314">
            <w:pPr>
              <w:spacing w:line="36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2 a 4 demão</w:t>
            </w:r>
          </w:p>
        </w:tc>
      </w:tr>
    </w:tbl>
    <w:p w14:paraId="0B105BAC" w14:textId="77777777" w:rsidR="001D74D2" w:rsidRPr="00A07ABA" w:rsidRDefault="001D74D2" w:rsidP="00E45A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06636C" w14:textId="77777777" w:rsidR="001D74D2" w:rsidRPr="00A07ABA" w:rsidRDefault="001D74D2" w:rsidP="001D74D2">
      <w:pPr>
        <w:jc w:val="both"/>
        <w:rPr>
          <w:rFonts w:ascii="Calibri" w:hAnsi="Calibri" w:cs="Calibri"/>
          <w:bCs/>
          <w:sz w:val="18"/>
          <w:szCs w:val="18"/>
        </w:rPr>
      </w:pPr>
    </w:p>
    <w:p w14:paraId="13F9D3EE" w14:textId="20CCC5B6" w:rsidR="00117C2F" w:rsidRPr="00A07ABA" w:rsidRDefault="00117C2F" w:rsidP="00117C2F">
      <w:pPr>
        <w:pStyle w:val="PargrafodaLista"/>
        <w:numPr>
          <w:ilvl w:val="0"/>
          <w:numId w:val="27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A07ABA">
        <w:rPr>
          <w:rFonts w:ascii="Calibri" w:hAnsi="Calibri" w:cs="Calibri"/>
          <w:b/>
          <w:sz w:val="22"/>
          <w:szCs w:val="22"/>
        </w:rPr>
        <w:t>Consumo¹</w:t>
      </w:r>
    </w:p>
    <w:p w14:paraId="30C6CDE3" w14:textId="77777777" w:rsidR="001D74D2" w:rsidRPr="00A07ABA" w:rsidRDefault="001D74D2" w:rsidP="001D74D2">
      <w:pPr>
        <w:jc w:val="both"/>
        <w:rPr>
          <w:rFonts w:ascii="Calibri" w:hAnsi="Calibri" w:cs="Calibri"/>
          <w:bCs/>
          <w:sz w:val="18"/>
          <w:szCs w:val="18"/>
        </w:rPr>
      </w:pPr>
    </w:p>
    <w:tbl>
      <w:tblPr>
        <w:tblW w:w="5949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3780"/>
        <w:gridCol w:w="2169"/>
      </w:tblGrid>
      <w:tr w:rsidR="000C192E" w:rsidRPr="00A07ABA" w14:paraId="75B30C13" w14:textId="77777777" w:rsidTr="00C9534A">
        <w:trPr>
          <w:trHeight w:val="435"/>
          <w:jc w:val="center"/>
        </w:trPr>
        <w:tc>
          <w:tcPr>
            <w:tcW w:w="37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noWrap/>
            <w:vAlign w:val="center"/>
          </w:tcPr>
          <w:p w14:paraId="0BC3EC77" w14:textId="77777777" w:rsidR="001D74D2" w:rsidRPr="00A07ABA" w:rsidRDefault="001D74D2" w:rsidP="00E77FB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ÁREA</w:t>
            </w:r>
          </w:p>
        </w:tc>
        <w:tc>
          <w:tcPr>
            <w:tcW w:w="2169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noWrap/>
            <w:vAlign w:val="center"/>
          </w:tcPr>
          <w:p w14:paraId="76535364" w14:textId="05E61B87" w:rsidR="001D74D2" w:rsidRPr="00A07ABA" w:rsidRDefault="000C192E" w:rsidP="00E77FB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Consumo</w:t>
            </w:r>
            <w:r w:rsidR="001D74D2"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(kg/m²)</w:t>
            </w:r>
          </w:p>
        </w:tc>
      </w:tr>
      <w:tr w:rsidR="000C192E" w:rsidRPr="00A07ABA" w14:paraId="13C8D185" w14:textId="77777777" w:rsidTr="00C9534A">
        <w:trPr>
          <w:trHeight w:val="300"/>
          <w:jc w:val="center"/>
        </w:trPr>
        <w:tc>
          <w:tcPr>
            <w:tcW w:w="3780" w:type="dxa"/>
            <w:shd w:val="clear" w:color="auto" w:fill="D9E2F3"/>
            <w:noWrap/>
            <w:vAlign w:val="center"/>
          </w:tcPr>
          <w:p w14:paraId="70E332B4" w14:textId="77777777" w:rsidR="001D74D2" w:rsidRPr="00A07ABA" w:rsidRDefault="001D74D2" w:rsidP="001D74D2">
            <w:pPr>
              <w:rPr>
                <w:rFonts w:ascii="Calibri" w:eastAsia="Helvetica-Oblique" w:hAnsi="Calibri" w:cs="Calibri"/>
                <w:b/>
                <w:bCs/>
                <w:iCs/>
                <w:sz w:val="20"/>
                <w:szCs w:val="20"/>
              </w:rPr>
            </w:pPr>
            <w:r w:rsidRPr="00A07ABA">
              <w:rPr>
                <w:rFonts w:ascii="Calibri" w:eastAsia="Helvetica-Oblique" w:hAnsi="Calibri" w:cs="Calibri"/>
                <w:b/>
                <w:bCs/>
                <w:iCs/>
                <w:sz w:val="20"/>
                <w:szCs w:val="20"/>
              </w:rPr>
              <w:t>Umidade ascendente</w:t>
            </w:r>
          </w:p>
        </w:tc>
        <w:tc>
          <w:tcPr>
            <w:tcW w:w="2169" w:type="dxa"/>
            <w:shd w:val="clear" w:color="auto" w:fill="D9E2F3"/>
            <w:noWrap/>
            <w:vAlign w:val="center"/>
          </w:tcPr>
          <w:p w14:paraId="571D22B1" w14:textId="77777777" w:rsidR="001D74D2" w:rsidRPr="00A07ABA" w:rsidRDefault="001D74D2" w:rsidP="00E77FB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4,0</w:t>
            </w:r>
          </w:p>
        </w:tc>
      </w:tr>
      <w:tr w:rsidR="000C192E" w:rsidRPr="00A07ABA" w14:paraId="2B32BD91" w14:textId="77777777" w:rsidTr="00C9534A">
        <w:trPr>
          <w:trHeight w:val="300"/>
          <w:jc w:val="center"/>
        </w:trPr>
        <w:tc>
          <w:tcPr>
            <w:tcW w:w="3780" w:type="dxa"/>
            <w:noWrap/>
            <w:vAlign w:val="center"/>
          </w:tcPr>
          <w:p w14:paraId="1A1AA067" w14:textId="77777777" w:rsidR="001D74D2" w:rsidRPr="00A07ABA" w:rsidRDefault="001D74D2" w:rsidP="001D74D2">
            <w:pPr>
              <w:rPr>
                <w:rFonts w:ascii="Calibri" w:eastAsia="Helvetica-Oblique" w:hAnsi="Calibri" w:cs="Calibri"/>
                <w:b/>
                <w:bCs/>
                <w:iCs/>
                <w:sz w:val="20"/>
                <w:szCs w:val="20"/>
              </w:rPr>
            </w:pPr>
            <w:r w:rsidRPr="00A07ABA">
              <w:rPr>
                <w:rFonts w:ascii="Calibri" w:eastAsia="Helvetica-Oblique" w:hAnsi="Calibri" w:cs="Calibri"/>
                <w:b/>
                <w:bCs/>
                <w:iCs/>
                <w:sz w:val="20"/>
                <w:szCs w:val="20"/>
              </w:rPr>
              <w:t>Áreas frias</w:t>
            </w:r>
          </w:p>
        </w:tc>
        <w:tc>
          <w:tcPr>
            <w:tcW w:w="2169" w:type="dxa"/>
            <w:noWrap/>
            <w:vAlign w:val="center"/>
          </w:tcPr>
          <w:p w14:paraId="0A885508" w14:textId="77777777" w:rsidR="001D74D2" w:rsidRPr="00A07ABA" w:rsidRDefault="001D74D2" w:rsidP="00E77FB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3,0</w:t>
            </w:r>
          </w:p>
        </w:tc>
      </w:tr>
      <w:tr w:rsidR="000C192E" w:rsidRPr="00A07ABA" w14:paraId="17A8A5F4" w14:textId="77777777" w:rsidTr="00C9534A">
        <w:trPr>
          <w:trHeight w:val="300"/>
          <w:jc w:val="center"/>
        </w:trPr>
        <w:tc>
          <w:tcPr>
            <w:tcW w:w="3780" w:type="dxa"/>
            <w:shd w:val="clear" w:color="auto" w:fill="D9E2F3"/>
            <w:noWrap/>
            <w:vAlign w:val="center"/>
          </w:tcPr>
          <w:p w14:paraId="549F3D37" w14:textId="77777777" w:rsidR="001D74D2" w:rsidRPr="00A07ABA" w:rsidRDefault="001D74D2" w:rsidP="001D74D2">
            <w:pPr>
              <w:rPr>
                <w:rFonts w:ascii="Calibri" w:eastAsia="Helvetica-Oblique" w:hAnsi="Calibri" w:cs="Calibri"/>
                <w:b/>
                <w:bCs/>
                <w:iCs/>
                <w:sz w:val="20"/>
                <w:szCs w:val="20"/>
              </w:rPr>
            </w:pPr>
            <w:r w:rsidRPr="00A07ABA">
              <w:rPr>
                <w:rFonts w:ascii="Calibri" w:eastAsia="Helvetica-Oblique" w:hAnsi="Calibri" w:cs="Calibri"/>
                <w:b/>
                <w:bCs/>
                <w:iCs/>
                <w:sz w:val="20"/>
                <w:szCs w:val="20"/>
              </w:rPr>
              <w:t>Piscinas, caixas d’água e tanques</w:t>
            </w:r>
          </w:p>
        </w:tc>
        <w:tc>
          <w:tcPr>
            <w:tcW w:w="2169" w:type="dxa"/>
            <w:shd w:val="clear" w:color="auto" w:fill="D9E2F3"/>
            <w:noWrap/>
            <w:vAlign w:val="center"/>
          </w:tcPr>
          <w:p w14:paraId="7BFC4324" w14:textId="77777777" w:rsidR="001D74D2" w:rsidRPr="00A07ABA" w:rsidRDefault="001D74D2" w:rsidP="00E77FB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2,0</w:t>
            </w:r>
            <w:r w:rsidRPr="00A07ABA">
              <w:rPr>
                <w:rFonts w:ascii="Calibri" w:hAnsi="Calibri" w:cs="Calibri"/>
                <w:sz w:val="20"/>
                <w:szCs w:val="20"/>
                <w:vertAlign w:val="superscript"/>
              </w:rPr>
              <w:t>(2)</w:t>
            </w:r>
          </w:p>
        </w:tc>
      </w:tr>
    </w:tbl>
    <w:p w14:paraId="73AB4005" w14:textId="77777777" w:rsidR="001D74D2" w:rsidRPr="00A07ABA" w:rsidRDefault="001D74D2" w:rsidP="001D74D2">
      <w:pPr>
        <w:jc w:val="both"/>
        <w:rPr>
          <w:rFonts w:ascii="Calibri" w:hAnsi="Calibri" w:cs="Calibri"/>
          <w:bCs/>
          <w:sz w:val="18"/>
          <w:szCs w:val="18"/>
        </w:rPr>
      </w:pPr>
    </w:p>
    <w:p w14:paraId="047BAAA8" w14:textId="1801BCDD" w:rsidR="001D74D2" w:rsidRPr="00A07ABA" w:rsidRDefault="001D74D2" w:rsidP="001D74D2">
      <w:pPr>
        <w:numPr>
          <w:ilvl w:val="0"/>
          <w:numId w:val="23"/>
        </w:numPr>
        <w:jc w:val="both"/>
        <w:rPr>
          <w:rFonts w:ascii="Calibri" w:hAnsi="Calibri" w:cs="Calibri"/>
          <w:bCs/>
          <w:sz w:val="18"/>
          <w:szCs w:val="18"/>
        </w:rPr>
      </w:pPr>
      <w:r w:rsidRPr="00A07ABA">
        <w:rPr>
          <w:rFonts w:ascii="Calibri" w:hAnsi="Calibri" w:cs="Calibri"/>
          <w:bCs/>
          <w:sz w:val="18"/>
          <w:szCs w:val="18"/>
        </w:rPr>
        <w:t>Para locais com pressão hidrostática utilizar um consumo mínimo de 4,0kg/m².</w:t>
      </w:r>
    </w:p>
    <w:p w14:paraId="174EA0F0" w14:textId="7196C070" w:rsidR="001D74D2" w:rsidRPr="00A07ABA" w:rsidRDefault="001D74D2" w:rsidP="001D74D2">
      <w:pPr>
        <w:numPr>
          <w:ilvl w:val="0"/>
          <w:numId w:val="23"/>
        </w:numPr>
        <w:jc w:val="both"/>
        <w:rPr>
          <w:rFonts w:ascii="Calibri" w:hAnsi="Calibri" w:cs="Calibri"/>
          <w:bCs/>
          <w:sz w:val="18"/>
          <w:szCs w:val="18"/>
        </w:rPr>
      </w:pPr>
      <w:r w:rsidRPr="00A07ABA">
        <w:rPr>
          <w:rFonts w:ascii="Calibri" w:hAnsi="Calibri" w:cs="Calibri"/>
          <w:bCs/>
          <w:sz w:val="18"/>
          <w:szCs w:val="18"/>
        </w:rPr>
        <w:t>Base para aplicação de VOTOMASSA IMPERMAX 7000</w:t>
      </w:r>
    </w:p>
    <w:p w14:paraId="37D0A44B" w14:textId="77777777" w:rsidR="001D74D2" w:rsidRPr="00A07ABA" w:rsidRDefault="001D74D2" w:rsidP="001D74D2">
      <w:pPr>
        <w:jc w:val="both"/>
        <w:rPr>
          <w:rFonts w:ascii="Calibri" w:hAnsi="Calibri" w:cs="Calibri"/>
          <w:bCs/>
          <w:sz w:val="18"/>
          <w:szCs w:val="18"/>
        </w:rPr>
      </w:pPr>
    </w:p>
    <w:p w14:paraId="1E7EA668" w14:textId="296C062E" w:rsidR="00117C2F" w:rsidRPr="00A07ABA" w:rsidRDefault="00117C2F" w:rsidP="00117C2F">
      <w:pPr>
        <w:pStyle w:val="PargrafodaLista"/>
        <w:numPr>
          <w:ilvl w:val="0"/>
          <w:numId w:val="27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A07ABA">
        <w:rPr>
          <w:rFonts w:ascii="Calibri" w:hAnsi="Calibri" w:cs="Calibri"/>
          <w:b/>
          <w:sz w:val="22"/>
          <w:szCs w:val="22"/>
        </w:rPr>
        <w:t>Espessura</w:t>
      </w:r>
    </w:p>
    <w:p w14:paraId="7EEC0F28" w14:textId="77777777" w:rsidR="001D74D2" w:rsidRPr="00A07ABA" w:rsidRDefault="001D74D2" w:rsidP="001D74D2">
      <w:pPr>
        <w:ind w:left="720"/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W w:w="5620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3780"/>
        <w:gridCol w:w="1840"/>
      </w:tblGrid>
      <w:tr w:rsidR="000C192E" w:rsidRPr="00A07ABA" w14:paraId="4327EE21" w14:textId="77777777" w:rsidTr="00E77FBC">
        <w:trPr>
          <w:trHeight w:val="435"/>
          <w:jc w:val="center"/>
        </w:trPr>
        <w:tc>
          <w:tcPr>
            <w:tcW w:w="378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noWrap/>
            <w:vAlign w:val="center"/>
          </w:tcPr>
          <w:p w14:paraId="410E637F" w14:textId="77777777" w:rsidR="001D74D2" w:rsidRPr="00A07ABA" w:rsidRDefault="001D74D2" w:rsidP="00E77FB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Consumo (kg/m²)</w:t>
            </w:r>
          </w:p>
        </w:tc>
        <w:tc>
          <w:tcPr>
            <w:tcW w:w="1840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noWrap/>
            <w:vAlign w:val="center"/>
          </w:tcPr>
          <w:p w14:paraId="600BE39D" w14:textId="77777777" w:rsidR="001D74D2" w:rsidRPr="00A07ABA" w:rsidRDefault="001D74D2" w:rsidP="00E77FB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07ABA">
              <w:rPr>
                <w:rFonts w:ascii="Calibri" w:hAnsi="Calibri" w:cs="Calibri"/>
                <w:b/>
                <w:bCs/>
                <w:sz w:val="20"/>
                <w:szCs w:val="20"/>
              </w:rPr>
              <w:t>Espessura (mm)</w:t>
            </w:r>
          </w:p>
        </w:tc>
      </w:tr>
      <w:tr w:rsidR="000C192E" w:rsidRPr="00A07ABA" w14:paraId="07C47F5A" w14:textId="77777777" w:rsidTr="00E77FBC">
        <w:trPr>
          <w:trHeight w:val="300"/>
          <w:jc w:val="center"/>
        </w:trPr>
        <w:tc>
          <w:tcPr>
            <w:tcW w:w="3780" w:type="dxa"/>
            <w:shd w:val="clear" w:color="auto" w:fill="D9E2F3"/>
            <w:noWrap/>
            <w:vAlign w:val="center"/>
          </w:tcPr>
          <w:p w14:paraId="6DE737A2" w14:textId="77777777" w:rsidR="001D74D2" w:rsidRPr="00A07ABA" w:rsidRDefault="001D74D2" w:rsidP="00E77FBC">
            <w:pPr>
              <w:jc w:val="center"/>
              <w:rPr>
                <w:rFonts w:ascii="Calibri" w:eastAsia="Helvetica-Oblique" w:hAnsi="Calibri" w:cs="Calibri"/>
                <w:b/>
                <w:bCs/>
                <w:iCs/>
                <w:sz w:val="20"/>
                <w:szCs w:val="20"/>
              </w:rPr>
            </w:pPr>
            <w:r w:rsidRPr="00A07ABA">
              <w:rPr>
                <w:rFonts w:ascii="Calibri" w:eastAsia="Helvetica-Oblique" w:hAnsi="Calibri" w:cs="Calibri"/>
                <w:b/>
                <w:bCs/>
                <w:iCs/>
                <w:sz w:val="20"/>
                <w:szCs w:val="20"/>
              </w:rPr>
              <w:t>2,00</w:t>
            </w:r>
          </w:p>
        </w:tc>
        <w:tc>
          <w:tcPr>
            <w:tcW w:w="1840" w:type="dxa"/>
            <w:shd w:val="clear" w:color="auto" w:fill="D9E2F3"/>
            <w:noWrap/>
            <w:vAlign w:val="center"/>
          </w:tcPr>
          <w:p w14:paraId="5A4E4546" w14:textId="77777777" w:rsidR="001D74D2" w:rsidRPr="00A07ABA" w:rsidRDefault="001D74D2" w:rsidP="00E77FB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1,40</w:t>
            </w:r>
          </w:p>
        </w:tc>
      </w:tr>
      <w:tr w:rsidR="001D74D2" w:rsidRPr="00A07ABA" w14:paraId="1328AB67" w14:textId="77777777" w:rsidTr="00E77FBC">
        <w:trPr>
          <w:trHeight w:val="300"/>
          <w:jc w:val="center"/>
        </w:trPr>
        <w:tc>
          <w:tcPr>
            <w:tcW w:w="3780" w:type="dxa"/>
            <w:noWrap/>
            <w:vAlign w:val="center"/>
          </w:tcPr>
          <w:p w14:paraId="185648E9" w14:textId="77777777" w:rsidR="001D74D2" w:rsidRPr="00A07ABA" w:rsidRDefault="001D74D2" w:rsidP="00E77FBC">
            <w:pPr>
              <w:jc w:val="center"/>
              <w:rPr>
                <w:rFonts w:ascii="Calibri" w:eastAsia="Helvetica-Oblique" w:hAnsi="Calibri" w:cs="Calibri"/>
                <w:b/>
                <w:bCs/>
                <w:iCs/>
                <w:sz w:val="20"/>
                <w:szCs w:val="20"/>
              </w:rPr>
            </w:pPr>
            <w:r w:rsidRPr="00A07ABA">
              <w:rPr>
                <w:rFonts w:ascii="Calibri" w:eastAsia="Helvetica-Oblique" w:hAnsi="Calibri" w:cs="Calibri"/>
                <w:b/>
                <w:bCs/>
                <w:iCs/>
                <w:sz w:val="20"/>
                <w:szCs w:val="20"/>
              </w:rPr>
              <w:t>4,00</w:t>
            </w:r>
          </w:p>
        </w:tc>
        <w:tc>
          <w:tcPr>
            <w:tcW w:w="1840" w:type="dxa"/>
            <w:noWrap/>
            <w:vAlign w:val="center"/>
          </w:tcPr>
          <w:p w14:paraId="4137C260" w14:textId="77777777" w:rsidR="001D74D2" w:rsidRPr="00A07ABA" w:rsidRDefault="001D74D2" w:rsidP="00E77FB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07ABA">
              <w:rPr>
                <w:rFonts w:ascii="Calibri" w:hAnsi="Calibri" w:cs="Calibri"/>
                <w:sz w:val="20"/>
                <w:szCs w:val="20"/>
              </w:rPr>
              <w:t>2,80</w:t>
            </w:r>
          </w:p>
        </w:tc>
      </w:tr>
    </w:tbl>
    <w:p w14:paraId="1A444FAF" w14:textId="77777777" w:rsidR="001D74D2" w:rsidRPr="00A07ABA" w:rsidRDefault="001D74D2" w:rsidP="001D74D2">
      <w:pPr>
        <w:jc w:val="both"/>
        <w:rPr>
          <w:rFonts w:ascii="Calibri" w:hAnsi="Calibri" w:cs="Calibri"/>
          <w:bCs/>
          <w:sz w:val="22"/>
          <w:szCs w:val="22"/>
        </w:rPr>
      </w:pPr>
    </w:p>
    <w:p w14:paraId="3D058957" w14:textId="77777777" w:rsidR="001D74D2" w:rsidRPr="00A07ABA" w:rsidRDefault="001D74D2" w:rsidP="001D74D2">
      <w:pPr>
        <w:jc w:val="both"/>
        <w:rPr>
          <w:rFonts w:ascii="Calibri" w:hAnsi="Calibri" w:cs="Calibri"/>
          <w:bCs/>
          <w:sz w:val="18"/>
          <w:szCs w:val="18"/>
        </w:rPr>
      </w:pPr>
    </w:p>
    <w:p w14:paraId="060EB050" w14:textId="77777777" w:rsidR="000C192E" w:rsidRPr="00A07ABA" w:rsidRDefault="000C192E" w:rsidP="001D74D2">
      <w:pPr>
        <w:jc w:val="both"/>
        <w:rPr>
          <w:rFonts w:ascii="Calibri" w:hAnsi="Calibri" w:cs="Calibri"/>
          <w:bCs/>
          <w:sz w:val="18"/>
          <w:szCs w:val="18"/>
        </w:rPr>
      </w:pPr>
    </w:p>
    <w:p w14:paraId="057E0DA5" w14:textId="77777777" w:rsidR="000C192E" w:rsidRPr="00A07ABA" w:rsidRDefault="000C192E" w:rsidP="001D74D2">
      <w:pPr>
        <w:jc w:val="both"/>
        <w:rPr>
          <w:rFonts w:ascii="Calibri" w:hAnsi="Calibri" w:cs="Calibri"/>
          <w:bCs/>
          <w:sz w:val="18"/>
          <w:szCs w:val="18"/>
        </w:rPr>
      </w:pPr>
    </w:p>
    <w:p w14:paraId="27768652" w14:textId="52AFCD08" w:rsidR="00117C2F" w:rsidRPr="00A07ABA" w:rsidRDefault="00117C2F" w:rsidP="00117C2F">
      <w:pPr>
        <w:pStyle w:val="PargrafodaLista"/>
        <w:numPr>
          <w:ilvl w:val="0"/>
          <w:numId w:val="27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A07ABA">
        <w:rPr>
          <w:rFonts w:ascii="Calibri" w:hAnsi="Calibri" w:cs="Calibri"/>
          <w:b/>
          <w:sz w:val="22"/>
          <w:szCs w:val="22"/>
        </w:rPr>
        <w:t>Desempenho¹</w:t>
      </w:r>
    </w:p>
    <w:p w14:paraId="6C71953B" w14:textId="77777777" w:rsidR="00BF70A9" w:rsidRPr="00A07ABA" w:rsidRDefault="00BF70A9" w:rsidP="00C84653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tbl>
      <w:tblPr>
        <w:tblStyle w:val="TabeladeGrade4-nfase1"/>
        <w:tblW w:w="0" w:type="auto"/>
        <w:tblLook w:val="04A0" w:firstRow="1" w:lastRow="0" w:firstColumn="1" w:lastColumn="0" w:noHBand="0" w:noVBand="1"/>
      </w:tblPr>
      <w:tblGrid>
        <w:gridCol w:w="318"/>
        <w:gridCol w:w="4953"/>
        <w:gridCol w:w="901"/>
        <w:gridCol w:w="2890"/>
      </w:tblGrid>
      <w:tr w:rsidR="000C192E" w:rsidRPr="00A07ABA" w14:paraId="2F561F2D" w14:textId="77777777" w:rsidTr="001D74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4F81BD"/>
            <w:noWrap/>
            <w:vAlign w:val="center"/>
            <w:hideMark/>
          </w:tcPr>
          <w:p w14:paraId="11FB336F" w14:textId="77777777" w:rsidR="001D74D2" w:rsidRPr="00A07ABA" w:rsidRDefault="001D74D2" w:rsidP="001D74D2">
            <w:pPr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4F81BD"/>
            <w:noWrap/>
            <w:vAlign w:val="center"/>
            <w:hideMark/>
          </w:tcPr>
          <w:p w14:paraId="6CF0EFFB" w14:textId="77777777" w:rsidR="001D74D2" w:rsidRPr="00A07ABA" w:rsidRDefault="001D74D2" w:rsidP="001D74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Ensaios</w:t>
            </w:r>
          </w:p>
        </w:tc>
        <w:tc>
          <w:tcPr>
            <w:tcW w:w="0" w:type="auto"/>
            <w:shd w:val="clear" w:color="auto" w:fill="4F81BD"/>
            <w:noWrap/>
            <w:vAlign w:val="center"/>
            <w:hideMark/>
          </w:tcPr>
          <w:p w14:paraId="72335509" w14:textId="77777777" w:rsidR="001D74D2" w:rsidRPr="00A07ABA" w:rsidRDefault="001D74D2" w:rsidP="001D74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Unidade</w:t>
            </w:r>
          </w:p>
        </w:tc>
        <w:tc>
          <w:tcPr>
            <w:tcW w:w="0" w:type="auto"/>
            <w:shd w:val="clear" w:color="auto" w:fill="4F81BD"/>
            <w:noWrap/>
            <w:vAlign w:val="center"/>
            <w:hideMark/>
          </w:tcPr>
          <w:p w14:paraId="365226FE" w14:textId="77777777" w:rsidR="001D74D2" w:rsidRPr="00A07ABA" w:rsidRDefault="001D74D2" w:rsidP="001D74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  <w:szCs w:val="20"/>
              </w:rPr>
              <w:t>Parâmetro</w:t>
            </w:r>
          </w:p>
        </w:tc>
      </w:tr>
      <w:tr w:rsidR="000C192E" w:rsidRPr="00A07ABA" w14:paraId="00DEF77A" w14:textId="77777777" w:rsidTr="001D7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5F6DD23" w14:textId="77777777" w:rsidR="001D74D2" w:rsidRPr="00A07ABA" w:rsidRDefault="001D74D2" w:rsidP="001D74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8E4EBF" w14:textId="77777777" w:rsidR="001D74D2" w:rsidRPr="00A07ABA" w:rsidRDefault="001D74D2" w:rsidP="001D74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Teor de cloretos da mistura</w:t>
            </w:r>
          </w:p>
        </w:tc>
        <w:tc>
          <w:tcPr>
            <w:tcW w:w="0" w:type="auto"/>
            <w:noWrap/>
            <w:vAlign w:val="center"/>
            <w:hideMark/>
          </w:tcPr>
          <w:p w14:paraId="006FD6B9" w14:textId="77777777" w:rsidR="001D74D2" w:rsidRPr="00A07ABA" w:rsidRDefault="001D74D2" w:rsidP="001D7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5D8D28CF" w14:textId="77777777" w:rsidR="001D74D2" w:rsidRPr="00A07ABA" w:rsidRDefault="001D74D2" w:rsidP="001D7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≤ 1,0</w:t>
            </w:r>
          </w:p>
        </w:tc>
      </w:tr>
      <w:tr w:rsidR="000C192E" w:rsidRPr="00A07ABA" w14:paraId="5366193B" w14:textId="77777777" w:rsidTr="001D74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4C8C02B" w14:textId="77777777" w:rsidR="001D74D2" w:rsidRPr="00A07ABA" w:rsidRDefault="001D74D2" w:rsidP="001D74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80D19E" w14:textId="77777777" w:rsidR="001D74D2" w:rsidRPr="00A07ABA" w:rsidRDefault="001D74D2" w:rsidP="001D74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Aderência aos sete dias de cura</w:t>
            </w:r>
          </w:p>
        </w:tc>
        <w:tc>
          <w:tcPr>
            <w:tcW w:w="0" w:type="auto"/>
            <w:noWrap/>
            <w:vAlign w:val="center"/>
            <w:hideMark/>
          </w:tcPr>
          <w:p w14:paraId="7CF66EDF" w14:textId="77777777" w:rsidR="001D74D2" w:rsidRPr="00A07ABA" w:rsidRDefault="001D74D2" w:rsidP="001D74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MPa</w:t>
            </w:r>
          </w:p>
        </w:tc>
        <w:tc>
          <w:tcPr>
            <w:tcW w:w="0" w:type="auto"/>
            <w:noWrap/>
            <w:vAlign w:val="center"/>
            <w:hideMark/>
          </w:tcPr>
          <w:p w14:paraId="15086513" w14:textId="77777777" w:rsidR="001D74D2" w:rsidRPr="00A07ABA" w:rsidRDefault="001D74D2" w:rsidP="001D74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≥ 0,50</w:t>
            </w:r>
          </w:p>
        </w:tc>
      </w:tr>
      <w:tr w:rsidR="000C192E" w:rsidRPr="00A07ABA" w14:paraId="46BD0DFD" w14:textId="77777777" w:rsidTr="001D7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EE2DAF5" w14:textId="77777777" w:rsidR="001D74D2" w:rsidRPr="00A07ABA" w:rsidRDefault="001D74D2" w:rsidP="001D74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FF69969" w14:textId="77777777" w:rsidR="001D74D2" w:rsidRPr="00A07ABA" w:rsidRDefault="001D74D2" w:rsidP="001D74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Estanqueidade à água sob pressão positiva</w:t>
            </w:r>
          </w:p>
        </w:tc>
        <w:tc>
          <w:tcPr>
            <w:tcW w:w="0" w:type="auto"/>
            <w:noWrap/>
            <w:vAlign w:val="center"/>
            <w:hideMark/>
          </w:tcPr>
          <w:p w14:paraId="226811A9" w14:textId="77777777" w:rsidR="001D74D2" w:rsidRPr="00A07ABA" w:rsidRDefault="001D74D2" w:rsidP="001D7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MPa</w:t>
            </w:r>
          </w:p>
        </w:tc>
        <w:tc>
          <w:tcPr>
            <w:tcW w:w="0" w:type="auto"/>
            <w:noWrap/>
            <w:vAlign w:val="center"/>
            <w:hideMark/>
          </w:tcPr>
          <w:p w14:paraId="0D7A42EF" w14:textId="77777777" w:rsidR="001D74D2" w:rsidRPr="00A07ABA" w:rsidRDefault="001D74D2" w:rsidP="001D7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Estanque até a pressão de ≥ 0,25</w:t>
            </w:r>
          </w:p>
        </w:tc>
      </w:tr>
      <w:tr w:rsidR="000C192E" w:rsidRPr="00A07ABA" w14:paraId="2E20F909" w14:textId="77777777" w:rsidTr="001D74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5DCE6FB6" w14:textId="77777777" w:rsidR="001D74D2" w:rsidRPr="00A07ABA" w:rsidRDefault="001D74D2" w:rsidP="001D74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3A079EC" w14:textId="77777777" w:rsidR="001D74D2" w:rsidRPr="00A07ABA" w:rsidRDefault="001D74D2" w:rsidP="001D74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Estanqueidade à água sob pressão negativa</w:t>
            </w:r>
          </w:p>
        </w:tc>
        <w:tc>
          <w:tcPr>
            <w:tcW w:w="0" w:type="auto"/>
            <w:noWrap/>
            <w:vAlign w:val="center"/>
            <w:hideMark/>
          </w:tcPr>
          <w:p w14:paraId="4E7246A6" w14:textId="77777777" w:rsidR="001D74D2" w:rsidRPr="00A07ABA" w:rsidRDefault="001D74D2" w:rsidP="001D74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MPa</w:t>
            </w:r>
          </w:p>
        </w:tc>
        <w:tc>
          <w:tcPr>
            <w:tcW w:w="0" w:type="auto"/>
            <w:noWrap/>
            <w:vAlign w:val="center"/>
            <w:hideMark/>
          </w:tcPr>
          <w:p w14:paraId="110D2812" w14:textId="77777777" w:rsidR="001D74D2" w:rsidRPr="00A07ABA" w:rsidRDefault="001D74D2" w:rsidP="001D74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Estanque até a pressão de ≥ 0,10</w:t>
            </w:r>
          </w:p>
        </w:tc>
      </w:tr>
      <w:tr w:rsidR="000C192E" w:rsidRPr="00A07ABA" w14:paraId="18B055E6" w14:textId="77777777" w:rsidTr="001D74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1FE9C1F" w14:textId="77777777" w:rsidR="001D74D2" w:rsidRPr="00A07ABA" w:rsidRDefault="001D74D2" w:rsidP="001D74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FB82089" w14:textId="77777777" w:rsidR="001D74D2" w:rsidRPr="00A07ABA" w:rsidRDefault="001D74D2" w:rsidP="001D74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Variação de consistência após 60 min em relação a mistura no tempo inicial</w:t>
            </w:r>
          </w:p>
        </w:tc>
        <w:tc>
          <w:tcPr>
            <w:tcW w:w="0" w:type="auto"/>
            <w:noWrap/>
            <w:vAlign w:val="center"/>
            <w:hideMark/>
          </w:tcPr>
          <w:p w14:paraId="35C5085A" w14:textId="77777777" w:rsidR="001D74D2" w:rsidRPr="00A07ABA" w:rsidRDefault="001D74D2" w:rsidP="001D7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%</w:t>
            </w:r>
          </w:p>
        </w:tc>
        <w:tc>
          <w:tcPr>
            <w:tcW w:w="0" w:type="auto"/>
            <w:noWrap/>
            <w:vAlign w:val="center"/>
            <w:hideMark/>
          </w:tcPr>
          <w:p w14:paraId="62DE43B4" w14:textId="77777777" w:rsidR="001D74D2" w:rsidRPr="00A07ABA" w:rsidRDefault="001D74D2" w:rsidP="001D74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≤ 35,0</w:t>
            </w:r>
          </w:p>
        </w:tc>
      </w:tr>
      <w:tr w:rsidR="000C192E" w:rsidRPr="00A07ABA" w14:paraId="74850A86" w14:textId="77777777" w:rsidTr="001D74D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FDC1A44" w14:textId="77777777" w:rsidR="001D74D2" w:rsidRPr="00A07ABA" w:rsidRDefault="001D74D2" w:rsidP="001D74D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9E88801" w14:textId="77777777" w:rsidR="001D74D2" w:rsidRPr="00A07ABA" w:rsidRDefault="001D74D2" w:rsidP="001D74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Potabilidade de água (Portaria 518 do Ministério da saúde)</w:t>
            </w:r>
          </w:p>
        </w:tc>
        <w:tc>
          <w:tcPr>
            <w:tcW w:w="0" w:type="auto"/>
            <w:noWrap/>
            <w:vAlign w:val="center"/>
            <w:hideMark/>
          </w:tcPr>
          <w:p w14:paraId="68B67E61" w14:textId="77777777" w:rsidR="001D74D2" w:rsidRPr="00A07ABA" w:rsidRDefault="001D74D2" w:rsidP="001D74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  <w:tc>
          <w:tcPr>
            <w:tcW w:w="0" w:type="auto"/>
            <w:noWrap/>
            <w:vAlign w:val="center"/>
            <w:hideMark/>
          </w:tcPr>
          <w:p w14:paraId="3C1B3E5C" w14:textId="77777777" w:rsidR="001D74D2" w:rsidRPr="00A07ABA" w:rsidRDefault="001D74D2" w:rsidP="001D74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07ABA">
              <w:rPr>
                <w:rFonts w:asciiTheme="minorHAnsi" w:hAnsiTheme="minorHAnsi" w:cstheme="minorHAnsi"/>
                <w:sz w:val="20"/>
                <w:szCs w:val="20"/>
              </w:rPr>
              <w:t>satisfatório</w:t>
            </w:r>
          </w:p>
        </w:tc>
      </w:tr>
    </w:tbl>
    <w:p w14:paraId="40994E44" w14:textId="77777777" w:rsidR="00512072" w:rsidRPr="00A07ABA" w:rsidRDefault="00512072" w:rsidP="00A3668C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545C6C3B" w14:textId="5197E6BC" w:rsidR="00720B4B" w:rsidRPr="00A07ABA" w:rsidRDefault="00720B4B" w:rsidP="00F46954">
      <w:pPr>
        <w:pStyle w:val="Default"/>
        <w:numPr>
          <w:ilvl w:val="0"/>
          <w:numId w:val="26"/>
        </w:numPr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07ABA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Esses valores foram obtidos com ensaios realizados em laboratório, e podem variar em função das condições de aplicação. Produto conforme NBR </w:t>
      </w:r>
      <w:r w:rsidR="001D74D2" w:rsidRPr="00A07ABA">
        <w:rPr>
          <w:rFonts w:asciiTheme="minorHAnsi" w:hAnsiTheme="minorHAnsi" w:cstheme="minorHAnsi"/>
          <w:bCs/>
          <w:color w:val="auto"/>
          <w:sz w:val="20"/>
          <w:szCs w:val="20"/>
        </w:rPr>
        <w:t>11905</w:t>
      </w:r>
      <w:r w:rsidRPr="00A07ABA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5B7B8A75" w14:textId="77777777" w:rsidR="00F00B66" w:rsidRPr="00A07ABA" w:rsidRDefault="00F00B66" w:rsidP="00BF70A9">
      <w:pPr>
        <w:pStyle w:val="Default"/>
        <w:spacing w:line="360" w:lineRule="auto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3D898FC" w14:textId="77777777" w:rsidR="00947DB4" w:rsidRPr="00A07ABA" w:rsidRDefault="00947DB4" w:rsidP="00947DB4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color w:val="auto"/>
          <w:sz w:val="22"/>
          <w:szCs w:val="22"/>
        </w:rPr>
        <w:t>As especificações estão sujeitas a mudanças sem notificação prévia. Os resultados indicados são típicos, porém refletem os procedimentos usados para os testes. O desempenho real irá depender dos métodos de instalação e das condições do local de trabalho.</w:t>
      </w:r>
    </w:p>
    <w:p w14:paraId="6771CE1E" w14:textId="77777777" w:rsidR="00BF70A9" w:rsidRPr="00A07ABA" w:rsidRDefault="00BF70A9" w:rsidP="00947DB4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53E1C55" w14:textId="5E1A0C2F" w:rsidR="005337D3" w:rsidRPr="00A07ABA" w:rsidRDefault="005337D3" w:rsidP="005337D3">
      <w:pPr>
        <w:pStyle w:val="PargrafodaLista"/>
        <w:numPr>
          <w:ilvl w:val="0"/>
          <w:numId w:val="27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A07ABA">
        <w:rPr>
          <w:rFonts w:ascii="Calibri" w:hAnsi="Calibri" w:cs="Calibri"/>
          <w:b/>
          <w:sz w:val="22"/>
          <w:szCs w:val="22"/>
        </w:rPr>
        <w:t>Armazenamento</w:t>
      </w:r>
    </w:p>
    <w:p w14:paraId="73EE0F35" w14:textId="2FE6364F" w:rsidR="00E45A12" w:rsidRPr="00A07ABA" w:rsidRDefault="001D74D2" w:rsidP="00E45A12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7ABA">
        <w:rPr>
          <w:rFonts w:asciiTheme="minorHAnsi" w:hAnsiTheme="minorHAnsi" w:cstheme="minorHAnsi"/>
          <w:sz w:val="22"/>
          <w:szCs w:val="22"/>
        </w:rPr>
        <w:t>As caixas devem ser armazenadas sobre estrados, em local coberto, seco, arejado e distantes no mínimo 30 cm da parede e 4 caixas de altura</w:t>
      </w:r>
      <w:r w:rsidR="00102CA8" w:rsidRPr="00A07ABA">
        <w:rPr>
          <w:rFonts w:asciiTheme="minorHAnsi" w:hAnsiTheme="minorHAnsi" w:cstheme="minorHAnsi"/>
          <w:sz w:val="22"/>
          <w:szCs w:val="22"/>
        </w:rPr>
        <w:t>.</w:t>
      </w:r>
    </w:p>
    <w:p w14:paraId="28524F27" w14:textId="5362E292" w:rsidR="005337D3" w:rsidRPr="00A07ABA" w:rsidRDefault="005337D3" w:rsidP="005337D3">
      <w:pPr>
        <w:pStyle w:val="PargrafodaLista"/>
        <w:numPr>
          <w:ilvl w:val="0"/>
          <w:numId w:val="27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A07ABA">
        <w:rPr>
          <w:rFonts w:ascii="Calibri" w:hAnsi="Calibri" w:cs="Calibri"/>
          <w:b/>
          <w:sz w:val="22"/>
          <w:szCs w:val="22"/>
        </w:rPr>
        <w:t>Apresentação</w:t>
      </w:r>
    </w:p>
    <w:p w14:paraId="7800BB9A" w14:textId="7FFC649E" w:rsidR="00E45A12" w:rsidRPr="00A07ABA" w:rsidRDefault="00FE6937" w:rsidP="00947DB4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7ABA">
        <w:rPr>
          <w:rFonts w:asciiTheme="minorHAnsi" w:hAnsiTheme="minorHAnsi" w:cstheme="minorHAnsi"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81CB1E" wp14:editId="107CBDFA">
                <wp:simplePos x="0" y="0"/>
                <wp:positionH relativeFrom="margin">
                  <wp:posOffset>323850</wp:posOffset>
                </wp:positionH>
                <wp:positionV relativeFrom="paragraph">
                  <wp:posOffset>1204595</wp:posOffset>
                </wp:positionV>
                <wp:extent cx="257175" cy="257175"/>
                <wp:effectExtent l="0" t="0" r="0" b="0"/>
                <wp:wrapNone/>
                <wp:docPr id="11" name="Caixa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E4DCB8" w14:textId="47EA3B93" w:rsidR="00FE6937" w:rsidRPr="00FE6937" w:rsidRDefault="00FE6937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81CB1E" id="_x0000_t202" coordsize="21600,21600" o:spt="202" path="m,l,21600r21600,l21600,xe">
                <v:stroke joinstyle="miter"/>
                <v:path gradientshapeok="t" o:connecttype="rect"/>
              </v:shapetype>
              <v:shape id="Caixa de Texto 11" o:spid="_x0000_s1026" type="#_x0000_t202" style="position:absolute;left:0;text-align:left;margin-left:25.5pt;margin-top:94.85pt;width:20.2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" filled="f" stroked="f" strokeweight=".5pt">
                <v:textbox>
                  <w:txbxContent>
                    <w:p w14:paraId="5AE4DCB8" w14:textId="47EA3B93" w:rsidR="00FE6937" w:rsidRPr="00FE6937" w:rsidRDefault="00FE6937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74D2" w:rsidRPr="00A07ABA">
        <w:rPr>
          <w:rFonts w:asciiTheme="minorHAnsi" w:hAnsiTheme="minorHAnsi" w:cstheme="minorHAnsi"/>
          <w:color w:val="auto"/>
          <w:sz w:val="22"/>
          <w:szCs w:val="22"/>
        </w:rPr>
        <w:t>Caixas de 18kg (A+B) sendo componente A (resina): 4,00kg e componente B (Pó): 14,00kg</w:t>
      </w:r>
    </w:p>
    <w:tbl>
      <w:tblPr>
        <w:tblStyle w:val="TabeladeGrade4-nfase1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921"/>
        <w:gridCol w:w="1108"/>
        <w:gridCol w:w="1108"/>
        <w:gridCol w:w="1113"/>
        <w:gridCol w:w="1368"/>
        <w:gridCol w:w="1109"/>
      </w:tblGrid>
      <w:tr w:rsidR="000C192E" w:rsidRPr="00A07ABA" w14:paraId="41527FD0" w14:textId="77777777" w:rsidTr="00F469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82721D4" w14:textId="77777777" w:rsidR="00FE6937" w:rsidRPr="00A07ABA" w:rsidRDefault="00FE6937" w:rsidP="00947DB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921" w:type="dxa"/>
            <w:vAlign w:val="center"/>
          </w:tcPr>
          <w:p w14:paraId="4049B242" w14:textId="549FC6C0" w:rsidR="00FE6937" w:rsidRPr="00A07ABA" w:rsidRDefault="00FE6937" w:rsidP="00FE6937">
            <w:pPr>
              <w:pStyle w:val="Default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h (cm</w:t>
            </w:r>
          </w:p>
        </w:tc>
        <w:tc>
          <w:tcPr>
            <w:tcW w:w="1108" w:type="dxa"/>
            <w:vAlign w:val="center"/>
          </w:tcPr>
          <w:p w14:paraId="66486B8F" w14:textId="5DD5BF5B" w:rsidR="00FE6937" w:rsidRPr="00A07ABA" w:rsidRDefault="00FE6937" w:rsidP="00FE6937">
            <w:pPr>
              <w:pStyle w:val="Default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(cm)</w:t>
            </w:r>
          </w:p>
        </w:tc>
        <w:tc>
          <w:tcPr>
            <w:tcW w:w="1108" w:type="dxa"/>
            <w:vAlign w:val="center"/>
          </w:tcPr>
          <w:p w14:paraId="03534823" w14:textId="768C3C63" w:rsidR="00FE6937" w:rsidRPr="00A07ABA" w:rsidRDefault="00FE6937" w:rsidP="00FE6937">
            <w:pPr>
              <w:pStyle w:val="Default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L (cm)</w:t>
            </w:r>
          </w:p>
        </w:tc>
        <w:tc>
          <w:tcPr>
            <w:tcW w:w="1113" w:type="dxa"/>
            <w:vAlign w:val="center"/>
          </w:tcPr>
          <w:p w14:paraId="2D030B82" w14:textId="06D8DC21" w:rsidR="00FE6937" w:rsidRPr="00A07ABA" w:rsidRDefault="00FE6937" w:rsidP="00FE6937">
            <w:pPr>
              <w:pStyle w:val="Default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Peso Bruto</w:t>
            </w:r>
          </w:p>
        </w:tc>
        <w:tc>
          <w:tcPr>
            <w:tcW w:w="1343" w:type="dxa"/>
            <w:vAlign w:val="center"/>
          </w:tcPr>
          <w:p w14:paraId="68DD34D2" w14:textId="5901A2D3" w:rsidR="00FE6937" w:rsidRPr="00A07ABA" w:rsidRDefault="00FE6937" w:rsidP="00FE6937">
            <w:pPr>
              <w:pStyle w:val="Default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Classificação fiscal</w:t>
            </w:r>
          </w:p>
        </w:tc>
        <w:tc>
          <w:tcPr>
            <w:tcW w:w="1109" w:type="dxa"/>
            <w:vAlign w:val="center"/>
          </w:tcPr>
          <w:p w14:paraId="09404EC8" w14:textId="6562DC33" w:rsidR="00FE6937" w:rsidRPr="00A07ABA" w:rsidRDefault="00FE6937" w:rsidP="00FE6937">
            <w:pPr>
              <w:pStyle w:val="Default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ONU¹</w:t>
            </w:r>
          </w:p>
        </w:tc>
      </w:tr>
      <w:tr w:rsidR="000C192E" w:rsidRPr="00A07ABA" w14:paraId="4CAFAFB5" w14:textId="77777777" w:rsidTr="00F46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4FE24F6" w14:textId="7365ED74" w:rsidR="00FE6937" w:rsidRPr="00A07ABA" w:rsidRDefault="00FE6937" w:rsidP="00947DB4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AB33C4" wp14:editId="64644460">
                      <wp:simplePos x="0" y="0"/>
                      <wp:positionH relativeFrom="column">
                        <wp:posOffset>238760</wp:posOffset>
                      </wp:positionH>
                      <wp:positionV relativeFrom="paragraph">
                        <wp:posOffset>81915</wp:posOffset>
                      </wp:positionV>
                      <wp:extent cx="257175" cy="257175"/>
                      <wp:effectExtent l="0" t="0" r="0" b="0"/>
                      <wp:wrapNone/>
                      <wp:docPr id="8" name="Caixa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D0E41F" w14:textId="77777777" w:rsidR="00FE6937" w:rsidRPr="00FE6937" w:rsidRDefault="00FE6937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FE6937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B33C4" id="Caixa de Texto 8" o:spid="_x0000_s1027" type="#_x0000_t202" style="position:absolute;left:0;text-align:left;margin-left:18.8pt;margin-top:6.45pt;width:20.2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" filled="f" stroked="f" strokeweight=".5pt">
                      <v:textbox>
                        <w:txbxContent>
                          <w:p w14:paraId="47D0E41F" w14:textId="77777777" w:rsidR="00FE6937" w:rsidRPr="00FE6937" w:rsidRDefault="00FE6937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E693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07ABA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6C1A4A" wp14:editId="4D576DEA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243840</wp:posOffset>
                      </wp:positionV>
                      <wp:extent cx="495300" cy="466725"/>
                      <wp:effectExtent l="0" t="0" r="19050" b="28575"/>
                      <wp:wrapNone/>
                      <wp:docPr id="6" name="Cub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5300" cy="466725"/>
                              </a:xfrm>
                              <a:prstGeom prst="cub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FD0904D"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Cubo 6" o:spid="_x0000_s1026" type="#_x0000_t16" style="position:absolute;margin-left:8.3pt;margin-top:19.2pt;width:39pt;height:3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" fillcolor="#4f81bd [3204]" strokecolor="#243f60 [1604]" strokeweight="2pt"/>
                  </w:pict>
                </mc:Fallback>
              </mc:AlternateContent>
            </w:r>
            <w:r w:rsidRPr="00A07ABA">
              <w:rPr>
                <w:rFonts w:asciiTheme="minorHAnsi" w:hAnsiTheme="minorHAnsi" w:cstheme="minorHAnsi"/>
                <w:noProof/>
                <w:color w:val="auto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ED5BE2" wp14:editId="16B12D56">
                      <wp:simplePos x="0" y="0"/>
                      <wp:positionH relativeFrom="margin">
                        <wp:posOffset>-71755</wp:posOffset>
                      </wp:positionH>
                      <wp:positionV relativeFrom="paragraph">
                        <wp:posOffset>120015</wp:posOffset>
                      </wp:positionV>
                      <wp:extent cx="257175" cy="257175"/>
                      <wp:effectExtent l="0" t="0" r="0" b="0"/>
                      <wp:wrapNone/>
                      <wp:docPr id="10" name="Caixa de Tex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5A5D37" w14:textId="23464B28" w:rsidR="00FE6937" w:rsidRPr="00FE6937" w:rsidRDefault="00FE6937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D5BE2" id="Caixa de Texto 10" o:spid="_x0000_s1028" type="#_x0000_t202" style="position:absolute;left:0;text-align:left;margin-left:-5.65pt;margin-top:9.45pt;width:20.2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" filled="f" stroked="f" strokeweight=".5pt">
                      <v:textbox>
                        <w:txbxContent>
                          <w:p w14:paraId="195A5D37" w14:textId="23464B28" w:rsidR="00FE6937" w:rsidRPr="00FE6937" w:rsidRDefault="00FE6937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L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921" w:type="dxa"/>
            <w:vAlign w:val="center"/>
          </w:tcPr>
          <w:p w14:paraId="74DCA60A" w14:textId="082528B6" w:rsidR="00FE6937" w:rsidRPr="00A07ABA" w:rsidRDefault="00FE6937" w:rsidP="00FE6937">
            <w:pPr>
              <w:pStyle w:val="Default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21,0</w:t>
            </w:r>
          </w:p>
        </w:tc>
        <w:tc>
          <w:tcPr>
            <w:tcW w:w="1108" w:type="dxa"/>
            <w:vAlign w:val="center"/>
          </w:tcPr>
          <w:p w14:paraId="4FDAC212" w14:textId="0731FAB5" w:rsidR="00FE6937" w:rsidRPr="00A07ABA" w:rsidRDefault="00FE6937" w:rsidP="00FE6937">
            <w:pPr>
              <w:pStyle w:val="Default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28,0</w:t>
            </w:r>
          </w:p>
        </w:tc>
        <w:tc>
          <w:tcPr>
            <w:tcW w:w="1108" w:type="dxa"/>
            <w:vAlign w:val="center"/>
          </w:tcPr>
          <w:p w14:paraId="165410DF" w14:textId="3A0E9CC3" w:rsidR="00FE6937" w:rsidRPr="00A07ABA" w:rsidRDefault="00FE6937" w:rsidP="00FE6937">
            <w:pPr>
              <w:pStyle w:val="Default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28,0</w:t>
            </w:r>
          </w:p>
        </w:tc>
        <w:tc>
          <w:tcPr>
            <w:tcW w:w="1113" w:type="dxa"/>
            <w:vAlign w:val="center"/>
          </w:tcPr>
          <w:p w14:paraId="3217F6CE" w14:textId="153FA505" w:rsidR="00FE6937" w:rsidRPr="00A07ABA" w:rsidRDefault="00FE6937" w:rsidP="00FE6937">
            <w:pPr>
              <w:pStyle w:val="Default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19,2</w:t>
            </w:r>
          </w:p>
        </w:tc>
        <w:tc>
          <w:tcPr>
            <w:tcW w:w="1343" w:type="dxa"/>
            <w:vAlign w:val="center"/>
          </w:tcPr>
          <w:p w14:paraId="5C6414BA" w14:textId="5984BDFA" w:rsidR="00FE6937" w:rsidRPr="00A07ABA" w:rsidRDefault="00FE6937" w:rsidP="00FE6937">
            <w:pPr>
              <w:pStyle w:val="Default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3214.90.00</w:t>
            </w:r>
          </w:p>
        </w:tc>
        <w:tc>
          <w:tcPr>
            <w:tcW w:w="1109" w:type="dxa"/>
            <w:vAlign w:val="center"/>
          </w:tcPr>
          <w:p w14:paraId="067BFFE3" w14:textId="01CE60C3" w:rsidR="00FE6937" w:rsidRPr="00A07ABA" w:rsidRDefault="00FE6937" w:rsidP="00FE6937">
            <w:pPr>
              <w:pStyle w:val="Default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gramStart"/>
            <w:r w:rsidRPr="00A07AB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N.A</w:t>
            </w:r>
            <w:proofErr w:type="gramEnd"/>
          </w:p>
        </w:tc>
      </w:tr>
    </w:tbl>
    <w:p w14:paraId="6AF857F4" w14:textId="45937FA6" w:rsidR="00FE6937" w:rsidRPr="00A07ABA" w:rsidRDefault="00FE6937" w:rsidP="00FE6937">
      <w:pPr>
        <w:pStyle w:val="Default"/>
        <w:numPr>
          <w:ilvl w:val="0"/>
          <w:numId w:val="24"/>
        </w:numPr>
        <w:spacing w:line="360" w:lineRule="auto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A07ABA">
        <w:rPr>
          <w:rFonts w:asciiTheme="minorHAnsi" w:hAnsiTheme="minorHAnsi" w:cstheme="minorHAnsi"/>
          <w:color w:val="auto"/>
          <w:sz w:val="20"/>
          <w:szCs w:val="20"/>
        </w:rPr>
        <w:t>Produtos não enquadrados na resolução em vigor sobre transporte de produtos perigosos</w:t>
      </w:r>
    </w:p>
    <w:p w14:paraId="4F29E9D2" w14:textId="17D1B79B" w:rsidR="00947DB4" w:rsidRPr="00A07ABA" w:rsidRDefault="00947DB4" w:rsidP="00947DB4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DC01940" w14:textId="77777777" w:rsidR="00FE6937" w:rsidRPr="00A07ABA" w:rsidRDefault="00FE6937" w:rsidP="009C4C34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39AE990" w14:textId="3F8151C1" w:rsidR="005337D3" w:rsidRPr="00A07ABA" w:rsidRDefault="005337D3" w:rsidP="005337D3">
      <w:pPr>
        <w:pStyle w:val="PargrafodaLista"/>
        <w:numPr>
          <w:ilvl w:val="0"/>
          <w:numId w:val="27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A07ABA">
        <w:rPr>
          <w:rFonts w:ascii="Calibri" w:hAnsi="Calibri" w:cs="Calibri"/>
          <w:b/>
          <w:sz w:val="22"/>
          <w:szCs w:val="22"/>
        </w:rPr>
        <w:t>Validade</w:t>
      </w:r>
    </w:p>
    <w:p w14:paraId="0089248A" w14:textId="2DBE35BD" w:rsidR="00E45A12" w:rsidRPr="00A07ABA" w:rsidRDefault="00F00B66" w:rsidP="00E45A12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07ABA">
        <w:rPr>
          <w:rFonts w:asciiTheme="minorHAnsi" w:hAnsiTheme="minorHAnsi" w:cstheme="minorHAnsi"/>
          <w:sz w:val="22"/>
          <w:szCs w:val="22"/>
        </w:rPr>
        <w:t>12</w:t>
      </w:r>
      <w:r w:rsidR="00E45A12" w:rsidRPr="00A07ABA">
        <w:rPr>
          <w:rFonts w:asciiTheme="minorHAnsi" w:hAnsiTheme="minorHAnsi" w:cstheme="minorHAnsi"/>
          <w:sz w:val="22"/>
          <w:szCs w:val="22"/>
        </w:rPr>
        <w:t xml:space="preserve"> meses a partir da data de fabricação impressa na embalagem, se respeitadas as condições de armazenamento. </w:t>
      </w:r>
    </w:p>
    <w:p w14:paraId="284B80B3" w14:textId="77777777" w:rsidR="00947DB4" w:rsidRPr="00A07ABA" w:rsidRDefault="00947DB4" w:rsidP="00947DB4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6EB2A62D" w14:textId="4AC14059" w:rsidR="005337D3" w:rsidRPr="00A07ABA" w:rsidRDefault="005337D3" w:rsidP="005337D3">
      <w:pPr>
        <w:pStyle w:val="PargrafodaLista"/>
        <w:numPr>
          <w:ilvl w:val="0"/>
          <w:numId w:val="27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A07ABA">
        <w:rPr>
          <w:rFonts w:ascii="Calibri" w:hAnsi="Calibri" w:cs="Calibri"/>
          <w:b/>
          <w:sz w:val="22"/>
          <w:szCs w:val="22"/>
        </w:rPr>
        <w:t>Transporte e segurança:</w:t>
      </w:r>
    </w:p>
    <w:p w14:paraId="7752BB64" w14:textId="77777777" w:rsidR="005337D3" w:rsidRPr="00A07ABA" w:rsidRDefault="005337D3" w:rsidP="005337D3">
      <w:pPr>
        <w:pStyle w:val="PargrafodaLista"/>
        <w:ind w:left="284"/>
        <w:jc w:val="both"/>
        <w:rPr>
          <w:rFonts w:ascii="Calibri" w:hAnsi="Calibri" w:cs="Calibri"/>
          <w:b/>
          <w:sz w:val="22"/>
          <w:szCs w:val="22"/>
        </w:rPr>
      </w:pP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7874"/>
      </w:tblGrid>
      <w:tr w:rsidR="000C192E" w:rsidRPr="00A07ABA" w14:paraId="77FA67B0" w14:textId="77777777" w:rsidTr="00A07ABA">
        <w:trPr>
          <w:trHeight w:val="66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153AE" w14:textId="77777777" w:rsidR="00947DB4" w:rsidRPr="00A07ABA" w:rsidRDefault="00947DB4" w:rsidP="00947DB4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sz w:val="22"/>
                <w:szCs w:val="22"/>
              </w:rPr>
              <w:t>Transporte</w:t>
            </w:r>
          </w:p>
        </w:tc>
        <w:tc>
          <w:tcPr>
            <w:tcW w:w="7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401EB" w14:textId="230A7E73" w:rsidR="00947DB4" w:rsidRPr="00A07ABA" w:rsidRDefault="00E45A12" w:rsidP="00AC0A08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947DB4" w:rsidRPr="00A07AB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otomassa </w:t>
            </w:r>
            <w:r w:rsidR="001D74D2" w:rsidRPr="00A07ABA">
              <w:rPr>
                <w:rFonts w:asciiTheme="minorHAnsi" w:hAnsiTheme="minorHAnsi" w:cstheme="minorHAnsi"/>
                <w:b/>
                <w:sz w:val="22"/>
                <w:szCs w:val="22"/>
              </w:rPr>
              <w:t>IMPERMAX 1000</w:t>
            </w:r>
            <w:r w:rsidR="00A3668C" w:rsidRPr="00A07AB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47DB4" w:rsidRPr="00A07ABA">
              <w:rPr>
                <w:rFonts w:asciiTheme="minorHAnsi" w:hAnsiTheme="minorHAnsi" w:cstheme="minorHAnsi"/>
                <w:sz w:val="22"/>
                <w:szCs w:val="22"/>
              </w:rPr>
              <w:t>não está enquadrada na portaria de transporte de produtos perigosos (Resolução ANTT no. 420 de 12/02/2004).</w:t>
            </w:r>
          </w:p>
        </w:tc>
      </w:tr>
      <w:tr w:rsidR="000C192E" w:rsidRPr="00A07ABA" w14:paraId="13C130E3" w14:textId="77777777" w:rsidTr="00A07ABA">
        <w:trPr>
          <w:trHeight w:val="99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8CA8A" w14:textId="77777777" w:rsidR="00947DB4" w:rsidRPr="00A07ABA" w:rsidRDefault="00947DB4" w:rsidP="00947DB4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sz w:val="22"/>
                <w:szCs w:val="22"/>
              </w:rPr>
              <w:t>Manuseio</w:t>
            </w:r>
          </w:p>
        </w:tc>
        <w:tc>
          <w:tcPr>
            <w:tcW w:w="7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F6DC" w14:textId="77777777" w:rsidR="00947DB4" w:rsidRPr="00A07ABA" w:rsidRDefault="00947DB4" w:rsidP="00947DB4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sz w:val="22"/>
                <w:szCs w:val="22"/>
              </w:rPr>
              <w:t xml:space="preserve">Utilizar </w:t>
            </w:r>
            <w:proofErr w:type="spellStart"/>
            <w:r w:rsidRPr="00A07ABA">
              <w:rPr>
                <w:rFonts w:asciiTheme="minorHAnsi" w:hAnsiTheme="minorHAnsi" w:cstheme="minorHAnsi"/>
                <w:sz w:val="22"/>
                <w:szCs w:val="22"/>
              </w:rPr>
              <w:t>EPI's</w:t>
            </w:r>
            <w:proofErr w:type="spellEnd"/>
            <w:r w:rsidRPr="00A07ABA">
              <w:rPr>
                <w:rFonts w:asciiTheme="minorHAnsi" w:hAnsiTheme="minorHAnsi" w:cstheme="minorHAnsi"/>
                <w:sz w:val="22"/>
                <w:szCs w:val="22"/>
              </w:rPr>
              <w:t xml:space="preserve"> adequados: luvas e botas impermeáveis, óculos de segurança química. Evitar contato com a pele e olhos; o contato prolongado com a pele pode causar dermatites. Não beber, comer ou fumar durante o manuseio; lavar as mãos depois do trabalho.</w:t>
            </w:r>
          </w:p>
        </w:tc>
      </w:tr>
      <w:tr w:rsidR="000C192E" w:rsidRPr="00A07ABA" w14:paraId="59753573" w14:textId="77777777" w:rsidTr="00A07ABA">
        <w:trPr>
          <w:trHeight w:val="4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D3B92" w14:textId="77777777" w:rsidR="00947DB4" w:rsidRPr="00A07ABA" w:rsidRDefault="00947DB4" w:rsidP="00947DB4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sz w:val="22"/>
                <w:szCs w:val="22"/>
              </w:rPr>
              <w:t>Fogo</w:t>
            </w:r>
          </w:p>
        </w:tc>
        <w:tc>
          <w:tcPr>
            <w:tcW w:w="7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33856" w14:textId="77777777" w:rsidR="00947DB4" w:rsidRPr="00A07ABA" w:rsidRDefault="00947DB4" w:rsidP="00947DB4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sz w:val="22"/>
                <w:szCs w:val="22"/>
              </w:rPr>
              <w:t>Produto não inflamável e não explosivo.</w:t>
            </w:r>
          </w:p>
        </w:tc>
      </w:tr>
      <w:tr w:rsidR="000C192E" w:rsidRPr="00A07ABA" w14:paraId="7B05649A" w14:textId="77777777" w:rsidTr="00A07ABA">
        <w:trPr>
          <w:trHeight w:val="48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06070" w14:textId="77777777" w:rsidR="00947DB4" w:rsidRPr="00A07ABA" w:rsidRDefault="00947DB4" w:rsidP="00947DB4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sz w:val="22"/>
                <w:szCs w:val="22"/>
              </w:rPr>
              <w:t>Toxicidade</w:t>
            </w:r>
          </w:p>
        </w:tc>
        <w:tc>
          <w:tcPr>
            <w:tcW w:w="7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04C21" w14:textId="77777777" w:rsidR="00947DB4" w:rsidRPr="00A07ABA" w:rsidRDefault="00947DB4" w:rsidP="00947DB4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sz w:val="22"/>
                <w:szCs w:val="22"/>
              </w:rPr>
              <w:t xml:space="preserve">Produto não considerado tóxico, </w:t>
            </w:r>
            <w:proofErr w:type="gramStart"/>
            <w:r w:rsidRPr="00A07ABA">
              <w:rPr>
                <w:rFonts w:asciiTheme="minorHAnsi" w:hAnsiTheme="minorHAnsi" w:cstheme="minorHAnsi"/>
                <w:sz w:val="22"/>
                <w:szCs w:val="22"/>
              </w:rPr>
              <w:t>porém</w:t>
            </w:r>
            <w:proofErr w:type="gramEnd"/>
            <w:r w:rsidRPr="00A07ABA">
              <w:rPr>
                <w:rFonts w:asciiTheme="minorHAnsi" w:hAnsiTheme="minorHAnsi" w:cstheme="minorHAnsi"/>
                <w:sz w:val="22"/>
                <w:szCs w:val="22"/>
              </w:rPr>
              <w:t xml:space="preserve"> impróprio para o consumo humano.</w:t>
            </w:r>
          </w:p>
        </w:tc>
      </w:tr>
      <w:tr w:rsidR="00574EA7" w:rsidRPr="00A07ABA" w14:paraId="5465B34B" w14:textId="77777777" w:rsidTr="00A07ABA">
        <w:trPr>
          <w:trHeight w:val="48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172B7" w14:textId="77777777" w:rsidR="00947DB4" w:rsidRPr="00A07ABA" w:rsidRDefault="00947DB4" w:rsidP="00947DB4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sz w:val="22"/>
                <w:szCs w:val="22"/>
              </w:rPr>
              <w:t>Segurança</w:t>
            </w:r>
          </w:p>
        </w:tc>
        <w:tc>
          <w:tcPr>
            <w:tcW w:w="7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A993F" w14:textId="77777777" w:rsidR="00947DB4" w:rsidRPr="00A07ABA" w:rsidRDefault="00947DB4" w:rsidP="00947DB4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07ABA">
              <w:rPr>
                <w:rFonts w:asciiTheme="minorHAnsi" w:hAnsiTheme="minorHAnsi" w:cstheme="minorHAnsi"/>
                <w:sz w:val="22"/>
                <w:szCs w:val="22"/>
              </w:rPr>
              <w:t>Para mais detalhes, consultar a Ficha de Segurança do produto.</w:t>
            </w:r>
          </w:p>
        </w:tc>
      </w:tr>
    </w:tbl>
    <w:p w14:paraId="5C9C20EF" w14:textId="77777777" w:rsidR="00947DB4" w:rsidRPr="00A07ABA" w:rsidRDefault="00947DB4" w:rsidP="00947DB4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3C49E76C" w14:textId="77777777" w:rsidR="00F46954" w:rsidRPr="00A07ABA" w:rsidRDefault="00F46954" w:rsidP="00F46954">
      <w:pPr>
        <w:jc w:val="both"/>
        <w:rPr>
          <w:rFonts w:ascii="Calibri" w:hAnsi="Calibri" w:cs="Calibri"/>
          <w:sz w:val="22"/>
          <w:szCs w:val="22"/>
          <w:lang w:val="es-AR"/>
        </w:rPr>
      </w:pPr>
      <w:r w:rsidRPr="00A07ABA">
        <w:rPr>
          <w:rFonts w:ascii="Calibri" w:hAnsi="Calibri" w:cs="Calibri"/>
          <w:sz w:val="22"/>
          <w:szCs w:val="22"/>
          <w:lang w:val="es-AR"/>
        </w:rPr>
        <w:t xml:space="preserve">Para </w:t>
      </w:r>
      <w:proofErr w:type="spellStart"/>
      <w:r w:rsidRPr="00A07ABA">
        <w:rPr>
          <w:rFonts w:ascii="Calibri" w:hAnsi="Calibri" w:cs="Calibri"/>
          <w:sz w:val="22"/>
          <w:szCs w:val="22"/>
          <w:lang w:val="es-AR"/>
        </w:rPr>
        <w:t>maiores</w:t>
      </w:r>
      <w:proofErr w:type="spellEnd"/>
      <w:r w:rsidRPr="00A07ABA">
        <w:rPr>
          <w:rFonts w:ascii="Calibri" w:hAnsi="Calibri" w:cs="Calibri"/>
          <w:sz w:val="22"/>
          <w:szCs w:val="22"/>
          <w:lang w:val="es-AR"/>
        </w:rPr>
        <w:t xml:space="preserve"> </w:t>
      </w:r>
      <w:proofErr w:type="spellStart"/>
      <w:r w:rsidRPr="00A07ABA">
        <w:rPr>
          <w:rFonts w:ascii="Calibri" w:hAnsi="Calibri" w:cs="Calibri"/>
          <w:sz w:val="22"/>
          <w:szCs w:val="22"/>
          <w:lang w:val="es-AR"/>
        </w:rPr>
        <w:t>informações</w:t>
      </w:r>
      <w:proofErr w:type="spellEnd"/>
      <w:r w:rsidRPr="00A07ABA">
        <w:rPr>
          <w:rFonts w:ascii="Calibri" w:hAnsi="Calibri" w:cs="Calibri"/>
          <w:sz w:val="22"/>
          <w:szCs w:val="22"/>
          <w:lang w:val="es-AR"/>
        </w:rPr>
        <w:t xml:space="preserve"> e Ficha de </w:t>
      </w:r>
      <w:r w:rsidRPr="00A07ABA">
        <w:rPr>
          <w:rFonts w:ascii="Calibri" w:hAnsi="Calibri" w:cs="Calibri"/>
          <w:sz w:val="22"/>
          <w:szCs w:val="22"/>
        </w:rPr>
        <w:t>informações</w:t>
      </w:r>
      <w:r w:rsidRPr="00A07ABA">
        <w:rPr>
          <w:rFonts w:ascii="Calibri" w:hAnsi="Calibri" w:cs="Calibri"/>
          <w:sz w:val="22"/>
          <w:szCs w:val="22"/>
          <w:lang w:val="es-AR"/>
        </w:rPr>
        <w:t xml:space="preserve"> de </w:t>
      </w:r>
      <w:r w:rsidRPr="00A07ABA">
        <w:rPr>
          <w:rFonts w:ascii="Calibri" w:hAnsi="Calibri" w:cs="Calibri"/>
          <w:sz w:val="22"/>
          <w:szCs w:val="22"/>
        </w:rPr>
        <w:t>segurança de produto químico (FISPQ) consulte em</w:t>
      </w:r>
      <w:r w:rsidRPr="00A07ABA">
        <w:rPr>
          <w:rFonts w:ascii="Calibri" w:hAnsi="Calibri" w:cs="Calibri"/>
          <w:sz w:val="22"/>
          <w:szCs w:val="22"/>
          <w:lang w:val="es-AR"/>
        </w:rPr>
        <w:t xml:space="preserve"> </w:t>
      </w:r>
      <w:r w:rsidRPr="00A07ABA">
        <w:rPr>
          <w:rFonts w:ascii="Calibri" w:hAnsi="Calibri" w:cs="Calibri"/>
          <w:b/>
          <w:sz w:val="22"/>
          <w:szCs w:val="22"/>
          <w:lang w:val="es-AR"/>
        </w:rPr>
        <w:t>www.mapadaobra.com.br</w:t>
      </w:r>
    </w:p>
    <w:p w14:paraId="7A3FFAE3" w14:textId="77777777" w:rsidR="00F46954" w:rsidRPr="00A07ABA" w:rsidRDefault="00F46954" w:rsidP="00F46954">
      <w:pPr>
        <w:jc w:val="both"/>
        <w:rPr>
          <w:rFonts w:ascii="Calibri" w:hAnsi="Calibri" w:cs="Calibri"/>
          <w:sz w:val="22"/>
          <w:szCs w:val="22"/>
          <w:lang w:val="es-AR"/>
        </w:rPr>
      </w:pPr>
    </w:p>
    <w:p w14:paraId="0388E2CF" w14:textId="77777777" w:rsidR="00F46954" w:rsidRPr="00A07ABA" w:rsidRDefault="00F46954" w:rsidP="00F46954">
      <w:pPr>
        <w:jc w:val="both"/>
        <w:rPr>
          <w:rFonts w:ascii="Calibri" w:hAnsi="Calibri" w:cs="Calibri"/>
          <w:sz w:val="22"/>
          <w:szCs w:val="22"/>
        </w:rPr>
      </w:pPr>
      <w:r w:rsidRPr="00A07ABA">
        <w:rPr>
          <w:rFonts w:ascii="Calibri" w:hAnsi="Calibri" w:cs="Calibri"/>
          <w:sz w:val="22"/>
          <w:szCs w:val="22"/>
        </w:rPr>
        <w:t>SAC | Serviço de Atendimento ao Consumidor</w:t>
      </w:r>
    </w:p>
    <w:p w14:paraId="3571DAEB" w14:textId="77777777" w:rsidR="00F46954" w:rsidRPr="00A07ABA" w:rsidRDefault="00F46954" w:rsidP="00F46954">
      <w:pPr>
        <w:jc w:val="both"/>
        <w:rPr>
          <w:rFonts w:ascii="Calibri" w:hAnsi="Calibri" w:cs="Calibri"/>
          <w:sz w:val="22"/>
          <w:szCs w:val="22"/>
        </w:rPr>
      </w:pPr>
      <w:r w:rsidRPr="00A07ABA">
        <w:rPr>
          <w:rFonts w:ascii="Calibri" w:hAnsi="Calibri" w:cs="Calibri"/>
          <w:sz w:val="22"/>
          <w:szCs w:val="22"/>
        </w:rPr>
        <w:t>0800 701 9898</w:t>
      </w:r>
    </w:p>
    <w:p w14:paraId="2E6B7297" w14:textId="77777777" w:rsidR="00F46954" w:rsidRPr="00A07ABA" w:rsidRDefault="00F46954" w:rsidP="00F46954">
      <w:pPr>
        <w:pStyle w:val="Default"/>
        <w:spacing w:line="360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076997F5" w14:textId="5CB6AD2A" w:rsidR="005337D3" w:rsidRPr="00A07ABA" w:rsidRDefault="005337D3" w:rsidP="005337D3">
      <w:pPr>
        <w:pStyle w:val="PargrafodaLista"/>
        <w:numPr>
          <w:ilvl w:val="0"/>
          <w:numId w:val="27"/>
        </w:numPr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A07ABA">
        <w:rPr>
          <w:rFonts w:ascii="Calibri" w:hAnsi="Calibri" w:cs="Calibri"/>
          <w:b/>
          <w:sz w:val="22"/>
          <w:szCs w:val="22"/>
        </w:rPr>
        <w:t>Referências Normativas</w:t>
      </w:r>
    </w:p>
    <w:p w14:paraId="55C2D0D4" w14:textId="34B51336" w:rsidR="001D74D2" w:rsidRPr="00A07ABA" w:rsidRDefault="001D74D2" w:rsidP="00AC0A08">
      <w:pPr>
        <w:pStyle w:val="Default"/>
        <w:spacing w:after="30" w:line="360" w:lineRule="auto"/>
        <w:jc w:val="both"/>
        <w:rPr>
          <w:rFonts w:ascii="Calibri" w:hAnsi="Calibri" w:cs="Calibri"/>
          <w:color w:val="auto"/>
          <w:sz w:val="22"/>
          <w:szCs w:val="22"/>
          <w:lang w:val="es-AR"/>
        </w:rPr>
      </w:pPr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 xml:space="preserve">NBR 11905 </w:t>
      </w:r>
      <w:proofErr w:type="spellStart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>Argamassa</w:t>
      </w:r>
      <w:proofErr w:type="spellEnd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 xml:space="preserve"> polimérica industrializada para </w:t>
      </w:r>
      <w:proofErr w:type="spellStart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>impermeabilização</w:t>
      </w:r>
      <w:proofErr w:type="spellEnd"/>
    </w:p>
    <w:p w14:paraId="752E0447" w14:textId="48BD4DEE" w:rsidR="001D74D2" w:rsidRPr="00A07ABA" w:rsidRDefault="001D74D2" w:rsidP="00AC0A08">
      <w:pPr>
        <w:pStyle w:val="Default"/>
        <w:spacing w:after="30" w:line="360" w:lineRule="auto"/>
        <w:jc w:val="both"/>
        <w:rPr>
          <w:rFonts w:ascii="Calibri" w:hAnsi="Calibri" w:cs="Calibri"/>
          <w:color w:val="auto"/>
          <w:sz w:val="22"/>
          <w:szCs w:val="22"/>
          <w:lang w:val="es-AR"/>
        </w:rPr>
      </w:pPr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 xml:space="preserve">NBR 12170 – </w:t>
      </w:r>
      <w:r w:rsidRPr="00A07ABA">
        <w:rPr>
          <w:rFonts w:ascii="Calibri" w:hAnsi="Calibri" w:cs="Calibri"/>
          <w:color w:val="auto"/>
          <w:sz w:val="22"/>
          <w:szCs w:val="22"/>
        </w:rPr>
        <w:t>Potabilidade</w:t>
      </w:r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 xml:space="preserve"> de </w:t>
      </w:r>
      <w:proofErr w:type="spellStart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>água</w:t>
      </w:r>
      <w:proofErr w:type="spellEnd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 xml:space="preserve"> </w:t>
      </w:r>
      <w:proofErr w:type="spellStart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>aplicável</w:t>
      </w:r>
      <w:proofErr w:type="spellEnd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 xml:space="preserve"> em sistemas de </w:t>
      </w:r>
      <w:proofErr w:type="spellStart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>impermeabilização</w:t>
      </w:r>
      <w:proofErr w:type="spellEnd"/>
    </w:p>
    <w:p w14:paraId="7C7F3871" w14:textId="6DE00B57" w:rsidR="00AC0A08" w:rsidRPr="00A07ABA" w:rsidRDefault="001D74D2" w:rsidP="00AC0A08">
      <w:pPr>
        <w:pStyle w:val="Default"/>
        <w:spacing w:after="30" w:line="360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 xml:space="preserve">NBR 9575 - </w:t>
      </w:r>
      <w:proofErr w:type="spellStart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>Impermeabilização</w:t>
      </w:r>
      <w:proofErr w:type="spellEnd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 xml:space="preserve"> – </w:t>
      </w:r>
      <w:proofErr w:type="spellStart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>Seleção</w:t>
      </w:r>
      <w:proofErr w:type="spellEnd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 xml:space="preserve"> e </w:t>
      </w:r>
      <w:proofErr w:type="spellStart"/>
      <w:r w:rsidRPr="00A07ABA">
        <w:rPr>
          <w:rFonts w:ascii="Calibri" w:hAnsi="Calibri" w:cs="Calibri"/>
          <w:color w:val="auto"/>
          <w:sz w:val="22"/>
          <w:szCs w:val="22"/>
          <w:lang w:val="es-AR"/>
        </w:rPr>
        <w:t>projeto</w:t>
      </w:r>
      <w:proofErr w:type="spellEnd"/>
    </w:p>
    <w:sectPr w:rsidR="00AC0A08" w:rsidRPr="00A07ABA" w:rsidSect="00974E96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133" w:bottom="1417" w:left="1701" w:header="708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7CC36" w14:textId="77777777" w:rsidR="000A683F" w:rsidRDefault="000A683F" w:rsidP="009441D4">
      <w:r>
        <w:separator/>
      </w:r>
    </w:p>
  </w:endnote>
  <w:endnote w:type="continuationSeparator" w:id="0">
    <w:p w14:paraId="206EB5E5" w14:textId="77777777" w:rsidR="000A683F" w:rsidRDefault="000A683F" w:rsidP="00944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Obliqu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A783" w14:textId="5A2BC093" w:rsidR="00B415F9" w:rsidRDefault="00B415F9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B879E78" wp14:editId="09B66A1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3427730" cy="345440"/>
              <wp:effectExtent l="0" t="0" r="0" b="0"/>
              <wp:wrapNone/>
              <wp:docPr id="642340879" name="Caixa de Texto 12" descr="# Conteúdo protegido, não compartilhar sem autorização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77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DE3A4E" w14:textId="0D6FC3AA" w:rsidR="00B415F9" w:rsidRPr="00B415F9" w:rsidRDefault="00B415F9" w:rsidP="00B415F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15F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 Conteúdo protegido, não compartilhar sem autorização.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879E78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39" type="#_x0000_t202" alt="# Conteúdo protegido, não compartilhar sem autorização." style="position:absolute;margin-left:218.7pt;margin-top:0;width:269.9pt;height:27.2pt;z-index:25166336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69DE3A4E" w14:textId="0D6FC3AA" w:rsidR="00B415F9" w:rsidRPr="00B415F9" w:rsidRDefault="00B415F9" w:rsidP="00B415F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415F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 Conteúdo protegido, não compartilhar sem autorização.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2DF93" w14:textId="612A6E12" w:rsidR="00C65BEC" w:rsidRPr="008903FA" w:rsidRDefault="00B415F9" w:rsidP="00C65BEC">
    <w:pPr>
      <w:pStyle w:val="Ttulo2"/>
      <w:pBdr>
        <w:bottom w:val="single" w:sz="6" w:space="0" w:color="C8C8C8"/>
      </w:pBdr>
      <w:rPr>
        <w:rStyle w:val="Hyperlink"/>
        <w:rFonts w:asciiTheme="minorHAnsi" w:eastAsiaTheme="minorHAnsi" w:hAnsiTheme="minorHAnsi" w:cstheme="minorHAnsi"/>
        <w:b w:val="0"/>
        <w:bCs w:val="0"/>
        <w:color w:val="auto"/>
        <w:sz w:val="22"/>
        <w:szCs w:val="22"/>
        <w:u w:val="none"/>
        <w:lang w:eastAsia="en-US"/>
      </w:rPr>
    </w:pPr>
    <w:r>
      <w:rPr>
        <w:rFonts w:asciiTheme="minorHAnsi" w:eastAsiaTheme="minorHAnsi" w:hAnsiTheme="minorHAnsi" w:cstheme="minorHAnsi"/>
        <w:b w:val="0"/>
        <w:bCs w:val="0"/>
        <w:noProof/>
        <w:sz w:val="22"/>
        <w:szCs w:val="22"/>
        <w:lang w:eastAsia="en-US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3CD8D65" wp14:editId="7864CAE4">
              <wp:simplePos x="1076325" y="9848850"/>
              <wp:positionH relativeFrom="page">
                <wp:align>right</wp:align>
              </wp:positionH>
              <wp:positionV relativeFrom="page">
                <wp:align>bottom</wp:align>
              </wp:positionV>
              <wp:extent cx="3427730" cy="345440"/>
              <wp:effectExtent l="0" t="0" r="0" b="0"/>
              <wp:wrapNone/>
              <wp:docPr id="1293474675" name="Caixa de Texto 13" descr="# Conteúdo protegido, não compartilhar sem autorização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77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D19D4D" w14:textId="7D8C7221" w:rsidR="00B415F9" w:rsidRPr="00B415F9" w:rsidRDefault="00B415F9" w:rsidP="00B415F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15F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 Conteúdo protegido, não compartilhar sem autorização.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CD8D65" id="_x0000_t202" coordsize="21600,21600" o:spt="202" path="m,l,21600r21600,l21600,xe">
              <v:stroke joinstyle="miter"/>
              <v:path gradientshapeok="t" o:connecttype="rect"/>
            </v:shapetype>
            <v:shape id="Caixa de Texto 13" o:spid="_x0000_s1040" type="#_x0000_t202" alt="# Conteúdo protegido, não compartilhar sem autorização." style="position:absolute;margin-left:218.7pt;margin-top:0;width:269.9pt;height:27.2pt;z-index:25166438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4DD19D4D" w14:textId="7D8C7221" w:rsidR="00B415F9" w:rsidRPr="00B415F9" w:rsidRDefault="00B415F9" w:rsidP="00B415F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415F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 Conteúdo protegido, não compartilhar sem autorização.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B57F986" w14:textId="77777777" w:rsidR="00C65BEC" w:rsidRDefault="00C65BEC" w:rsidP="00C65BEC">
    <w:pPr>
      <w:pStyle w:val="Default"/>
      <w:spacing w:line="360" w:lineRule="auto"/>
      <w:ind w:left="-1418" w:right="-1135"/>
      <w:jc w:val="center"/>
      <w:rPr>
        <w:rFonts w:asciiTheme="minorHAnsi" w:hAnsiTheme="minorHAnsi" w:cstheme="minorHAnsi"/>
        <w:color w:val="auto"/>
        <w:sz w:val="22"/>
        <w:szCs w:val="22"/>
      </w:rPr>
    </w:pPr>
    <w:r w:rsidRPr="008903FA">
      <w:rPr>
        <w:rFonts w:asciiTheme="minorHAnsi" w:hAnsiTheme="minorHAnsi" w:cstheme="minorHAnsi"/>
        <w:color w:val="auto"/>
        <w:sz w:val="22"/>
        <w:szCs w:val="22"/>
      </w:rPr>
      <w:t>Esta ficha técnica está sujeita a alterações sem aviso prévio.</w:t>
    </w:r>
  </w:p>
  <w:p w14:paraId="490C4B77" w14:textId="77777777" w:rsidR="00C65BEC" w:rsidRDefault="00C65BEC" w:rsidP="00C65BEC">
    <w:pPr>
      <w:pStyle w:val="Default"/>
      <w:spacing w:line="360" w:lineRule="auto"/>
      <w:ind w:left="-1418" w:right="-1135"/>
      <w:jc w:val="center"/>
    </w:pPr>
    <w:r w:rsidRPr="008903FA">
      <w:rPr>
        <w:rFonts w:asciiTheme="minorHAnsi" w:hAnsiTheme="minorHAnsi" w:cstheme="minorHAnsi"/>
        <w:color w:val="auto"/>
        <w:sz w:val="22"/>
        <w:szCs w:val="22"/>
      </w:rPr>
      <w:t>Consulte a versão mais recente em www.mapadaobra.com.br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360C3" w14:textId="7643A46D" w:rsidR="00B415F9" w:rsidRDefault="00B415F9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C07CEAE" wp14:editId="70C7B72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3427730" cy="345440"/>
              <wp:effectExtent l="0" t="0" r="0" b="0"/>
              <wp:wrapNone/>
              <wp:docPr id="1196627119" name="Caixa de Texto 11" descr="# Conteúdo protegido, não compartilhar sem autorização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77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50F518" w14:textId="2DD76EB0" w:rsidR="00B415F9" w:rsidRPr="00B415F9" w:rsidRDefault="00B415F9" w:rsidP="00B415F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415F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 Conteúdo protegido, não compartilhar sem autorização.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07CEAE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# Conteúdo protegido, não compartilhar sem autorização." style="position:absolute;margin-left:218.7pt;margin-top:0;width:269.9pt;height:27.2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2550F518" w14:textId="2DD76EB0" w:rsidR="00B415F9" w:rsidRPr="00B415F9" w:rsidRDefault="00B415F9" w:rsidP="00B415F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415F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 Conteúdo protegido, não compartilhar sem autorização.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39825" w14:textId="77777777" w:rsidR="000A683F" w:rsidRDefault="000A683F" w:rsidP="009441D4">
      <w:r>
        <w:separator/>
      </w:r>
    </w:p>
  </w:footnote>
  <w:footnote w:type="continuationSeparator" w:id="0">
    <w:p w14:paraId="29E4438A" w14:textId="77777777" w:rsidR="000A683F" w:rsidRDefault="000A683F" w:rsidP="00944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63EE9" w14:textId="62A6D14C" w:rsidR="008703EE" w:rsidRDefault="002B59D0" w:rsidP="008703EE">
    <w:pPr>
      <w:pStyle w:val="Cabealho"/>
    </w:pPr>
    <w:r>
      <w:rPr>
        <w:rFonts w:asciiTheme="minorHAnsi" w:hAnsiTheme="minorHAnsi" w:cstheme="minorHAns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119841D" wp14:editId="1CB0BC5E">
              <wp:simplePos x="0" y="0"/>
              <wp:positionH relativeFrom="margin">
                <wp:posOffset>738505</wp:posOffset>
              </wp:positionH>
              <wp:positionV relativeFrom="paragraph">
                <wp:posOffset>-240030</wp:posOffset>
              </wp:positionV>
              <wp:extent cx="5647055" cy="867410"/>
              <wp:effectExtent l="0" t="0" r="0" b="8890"/>
              <wp:wrapNone/>
              <wp:docPr id="25" name="Grupo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47055" cy="867410"/>
                        <a:chOff x="1622066" y="0"/>
                        <a:chExt cx="5647661" cy="867608"/>
                      </a:xfrm>
                    </wpg:grpSpPr>
                    <wps:wsp>
                      <wps:cNvPr id="9" name="Caixa de texto 9"/>
                      <wps:cNvSpPr txBox="1"/>
                      <wps:spPr>
                        <a:xfrm>
                          <a:off x="2512612" y="39757"/>
                          <a:ext cx="4505960" cy="543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15DE2B" w14:textId="77777777" w:rsidR="00AB424F" w:rsidRPr="00974E96" w:rsidRDefault="00AB424F" w:rsidP="00AB424F">
                            <w:pPr>
                              <w:jc w:val="center"/>
                              <w:rPr>
                                <w:rFonts w:ascii="Verdana" w:hAnsi="Verdana" w:cs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974E96">
                              <w:rPr>
                                <w:rFonts w:ascii="Verdana" w:hAnsi="Verdana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FICHA TÉCNICA DE PRODUTO – VOTOMASSA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4" name="Grupo 4"/>
                      <wpg:cNvGrpSpPr/>
                      <wpg:grpSpPr>
                        <a:xfrm>
                          <a:off x="1622066" y="0"/>
                          <a:ext cx="5647661" cy="867608"/>
                          <a:chOff x="0" y="0"/>
                          <a:chExt cx="5647661" cy="867608"/>
                        </a:xfrm>
                      </wpg:grpSpPr>
                      <wpg:grpSp>
                        <wpg:cNvPr id="3" name="Grupo 3"/>
                        <wpg:cNvGrpSpPr/>
                        <wpg:grpSpPr>
                          <a:xfrm>
                            <a:off x="0" y="0"/>
                            <a:ext cx="5398714" cy="867410"/>
                            <a:chOff x="0" y="0"/>
                            <a:chExt cx="5398714" cy="867410"/>
                          </a:xfrm>
                        </wpg:grpSpPr>
                        <wps:wsp>
                          <wps:cNvPr id="1" name="Retângulo 1"/>
                          <wps:cNvSpPr/>
                          <wps:spPr>
                            <a:xfrm>
                              <a:off x="0" y="0"/>
                              <a:ext cx="233680" cy="867410"/>
                            </a:xfrm>
                            <a:prstGeom prst="rect">
                              <a:avLst/>
                            </a:prstGeom>
                            <a:solidFill>
                              <a:srgbClr val="96E637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Retângulo 2"/>
                          <wps:cNvSpPr/>
                          <wps:spPr>
                            <a:xfrm>
                              <a:off x="286247" y="0"/>
                              <a:ext cx="545465" cy="867410"/>
                            </a:xfrm>
                            <a:prstGeom prst="rect">
                              <a:avLst/>
                            </a:prstGeom>
                            <a:solidFill>
                              <a:srgbClr val="0000B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9" name="Grupo 19"/>
                          <wpg:cNvGrpSpPr/>
                          <wpg:grpSpPr>
                            <a:xfrm>
                              <a:off x="882594" y="7951"/>
                              <a:ext cx="4516120" cy="854075"/>
                              <a:chOff x="0" y="0"/>
                              <a:chExt cx="4912242" cy="744057"/>
                            </a:xfrm>
                          </wpg:grpSpPr>
                          <wps:wsp>
                            <wps:cNvPr id="17" name="Retângulo 17"/>
                            <wps:cNvSpPr/>
                            <wps:spPr>
                              <a:xfrm>
                                <a:off x="0" y="0"/>
                                <a:ext cx="4901609" cy="7440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Conector reto 18"/>
                            <wps:cNvCnPr/>
                            <wps:spPr>
                              <a:xfrm>
                                <a:off x="10633" y="499730"/>
                                <a:ext cx="4901609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70C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15" name="Caixa de texto 15"/>
                        <wps:cNvSpPr txBox="1"/>
                        <wps:spPr>
                          <a:xfrm>
                            <a:off x="715616" y="596546"/>
                            <a:ext cx="4932045" cy="2710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828E01" w14:textId="2B4B64DA" w:rsidR="00AB424F" w:rsidRPr="00974E96" w:rsidRDefault="00AB424F" w:rsidP="00AB424F">
                              <w:pPr>
                                <w:jc w:val="center"/>
                                <w:rPr>
                                  <w:rFonts w:ascii="Verdana" w:hAnsi="Verdana" w:cstheme="minorHAnsi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74E96">
                                <w:rPr>
                                  <w:rFonts w:ascii="Verdana" w:hAnsi="Verdana" w:cstheme="minorHAnsi"/>
                                  <w:b/>
                                  <w:sz w:val="22"/>
                                  <w:szCs w:val="22"/>
                                </w:rPr>
                                <w:t xml:space="preserve">PRODUTO: </w:t>
                              </w:r>
                              <w:r w:rsidR="008C2511">
                                <w:rPr>
                                  <w:rFonts w:ascii="Verdana" w:hAnsi="Verdana" w:cstheme="minorHAnsi"/>
                                  <w:b/>
                                  <w:bCs/>
                                  <w:color w:val="FF0000"/>
                                  <w:sz w:val="22"/>
                                  <w:szCs w:val="22"/>
                                </w:rPr>
                                <w:t>IMPERMAX 1000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19841D" id="Grupo 25" o:spid="_x0000_s1029" style="position:absolute;margin-left:58.15pt;margin-top:-18.9pt;width:444.65pt;height:68.3pt;z-index:251659264;mso-position-horizontal-relative:margin;mso-width-relative:margin;mso-height-relative:margin" coordorigin="16220" coordsize="56476,8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30" type="#_x0000_t202" style="position:absolute;left:25126;top:397;width:45059;height:5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" filled="f" stroked="f" strokeweight=".5pt">
                <v:textbox>
                  <w:txbxContent>
                    <w:p w14:paraId="3815DE2B" w14:textId="77777777" w:rsidR="00AB424F" w:rsidRPr="00974E96" w:rsidRDefault="00AB424F" w:rsidP="00AB424F">
                      <w:pPr>
                        <w:jc w:val="center"/>
                        <w:rPr>
                          <w:rFonts w:ascii="Verdana" w:hAnsi="Verdana" w:cstheme="minorHAnsi"/>
                          <w:b/>
                          <w:sz w:val="22"/>
                          <w:szCs w:val="22"/>
                        </w:rPr>
                      </w:pPr>
                      <w:r w:rsidRPr="00974E96">
                        <w:rPr>
                          <w:rFonts w:ascii="Verdana" w:hAnsi="Verdana" w:cs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>FICHA TÉCNICA DE PRODUTO – VOTOMASSA</w:t>
                      </w:r>
                    </w:p>
                  </w:txbxContent>
                </v:textbox>
              </v:shape>
              <v:group id="Grupo 4" o:spid="_x0000_s1031" style="position:absolute;left:16220;width:56477;height:8676" coordsize="56476,8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group id="Grupo 3" o:spid="_x0000_s1032" style="position:absolute;width:53987;height:8674" coordsize="53987,8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tângulo 1" o:spid="_x0000_s1033" style="position:absolute;width:2336;height:8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" fillcolor="#96e637" stroked="f" strokeweight="2pt"/>
                  <v:rect id="Retângulo 2" o:spid="_x0000_s1034" style="position:absolute;left:2862;width:5455;height:8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" fillcolor="#0000bf" stroked="f" strokeweight="2pt"/>
                  <v:group id="Grupo 19" o:spid="_x0000_s1035" style="position:absolute;left:8825;top:79;width:45162;height:8541" coordsize="49122,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  <v:rect id="Retângulo 17" o:spid="_x0000_s1036" style="position:absolute;width:49016;height:7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" filled="f" strokecolor="#0070c0" strokeweight="2pt"/>
                    <v:line id="Conector reto 18" o:spid="_x0000_s1037" style="position:absolute;visibility:visible;mso-wrap-style:square" from="106,4997" to="49122,49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" strokecolor="#0070c0"/>
                  </v:group>
                </v:group>
                <v:shape id="Caixa de texto 15" o:spid="_x0000_s1038" type="#_x0000_t202" style="position:absolute;left:7156;top:5965;width:49320;height:2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14:paraId="1B828E01" w14:textId="2B4B64DA" w:rsidR="00AB424F" w:rsidRPr="00974E96" w:rsidRDefault="00AB424F" w:rsidP="00AB424F">
                        <w:pPr>
                          <w:jc w:val="center"/>
                          <w:rPr>
                            <w:rFonts w:ascii="Verdana" w:hAnsi="Verdana" w:cstheme="minorHAnsi"/>
                            <w:b/>
                            <w:sz w:val="22"/>
                            <w:szCs w:val="22"/>
                          </w:rPr>
                        </w:pPr>
                        <w:r w:rsidRPr="00974E96">
                          <w:rPr>
                            <w:rFonts w:ascii="Verdana" w:hAnsi="Verdana" w:cstheme="minorHAnsi"/>
                            <w:b/>
                            <w:sz w:val="22"/>
                            <w:szCs w:val="22"/>
                          </w:rPr>
                          <w:t xml:space="preserve">PRODUTO: </w:t>
                        </w:r>
                        <w:r w:rsidR="008C2511">
                          <w:rPr>
                            <w:rFonts w:ascii="Verdana" w:hAnsi="Verdana" w:cstheme="minorHAnsi"/>
                            <w:b/>
                            <w:bCs/>
                            <w:color w:val="FF0000"/>
                            <w:sz w:val="22"/>
                            <w:szCs w:val="22"/>
                          </w:rPr>
                          <w:t>IMPERMAX 1000</w:t>
                        </w:r>
                      </w:p>
                    </w:txbxContent>
                  </v:textbox>
                </v:shape>
              </v:group>
              <w10:wrap anchorx="margin"/>
            </v:group>
          </w:pict>
        </mc:Fallback>
      </mc:AlternateContent>
    </w: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0288" behindDoc="1" locked="0" layoutInCell="1" allowOverlap="1" wp14:anchorId="25229D9B" wp14:editId="6EBEC4E7">
          <wp:simplePos x="0" y="0"/>
          <wp:positionH relativeFrom="page">
            <wp:align>left</wp:align>
          </wp:positionH>
          <wp:positionV relativeFrom="paragraph">
            <wp:posOffset>-268605</wp:posOffset>
          </wp:positionV>
          <wp:extent cx="1781262" cy="594360"/>
          <wp:effectExtent l="0" t="0" r="9525" b="0"/>
          <wp:wrapNone/>
          <wp:docPr id="14" name="Imagem 14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Logotipo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968" r="13991"/>
                  <a:stretch/>
                </pic:blipFill>
                <pic:spPr bwMode="auto">
                  <a:xfrm>
                    <a:off x="0" y="0"/>
                    <a:ext cx="1781262" cy="594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B8344D" w14:textId="34B8480C" w:rsidR="00AB424F" w:rsidRDefault="002B59D0" w:rsidP="008703EE">
    <w:pPr>
      <w:pStyle w:val="Cabealho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2BF897C6" wp14:editId="7342C144">
          <wp:simplePos x="0" y="0"/>
          <wp:positionH relativeFrom="column">
            <wp:posOffset>-937260</wp:posOffset>
          </wp:positionH>
          <wp:positionV relativeFrom="paragraph">
            <wp:posOffset>181120</wp:posOffset>
          </wp:positionV>
          <wp:extent cx="1581150" cy="273545"/>
          <wp:effectExtent l="0" t="0" r="0" b="0"/>
          <wp:wrapNone/>
          <wp:docPr id="16" name="Imagem 16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Logotipo&#10;&#10;Descrição gerad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81" t="37624" r="8963" b="37200"/>
                  <a:stretch/>
                </pic:blipFill>
                <pic:spPr bwMode="auto">
                  <a:xfrm>
                    <a:off x="0" y="0"/>
                    <a:ext cx="1581150" cy="273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1BB6EFF" w14:textId="77777777" w:rsidR="00AB424F" w:rsidRDefault="00AB424F" w:rsidP="008703EE">
    <w:pPr>
      <w:pStyle w:val="Cabealho"/>
    </w:pPr>
  </w:p>
  <w:p w14:paraId="3E9E24BF" w14:textId="77777777" w:rsidR="00AB424F" w:rsidRDefault="00AB424F" w:rsidP="008703EE">
    <w:pPr>
      <w:pStyle w:val="Cabealho"/>
    </w:pPr>
  </w:p>
  <w:p w14:paraId="53F493D2" w14:textId="109DCA79" w:rsidR="00AB424F" w:rsidRDefault="00BE1C44" w:rsidP="00BE1C44">
    <w:pPr>
      <w:pStyle w:val="Cabealho"/>
      <w:jc w:val="center"/>
      <w:rPr>
        <w:rFonts w:asciiTheme="minorHAnsi" w:hAnsiTheme="minorHAnsi" w:cstheme="minorHAnsi"/>
        <w:sz w:val="22"/>
      </w:rPr>
    </w:pPr>
    <w:r w:rsidRPr="002B6F9E">
      <w:rPr>
        <w:rFonts w:asciiTheme="minorHAnsi" w:hAnsiTheme="minorHAnsi" w:cstheme="minorHAnsi"/>
        <w:sz w:val="22"/>
      </w:rPr>
      <w:t xml:space="preserve">Revisão: </w:t>
    </w:r>
    <w:r w:rsidR="004753B0">
      <w:rPr>
        <w:rFonts w:asciiTheme="minorHAnsi" w:hAnsiTheme="minorHAnsi" w:cstheme="minorHAnsi"/>
        <w:color w:val="FF0000"/>
        <w:sz w:val="22"/>
      </w:rPr>
      <w:t>0</w:t>
    </w:r>
    <w:r w:rsidR="00A07ABA">
      <w:rPr>
        <w:rFonts w:asciiTheme="minorHAnsi" w:hAnsiTheme="minorHAnsi" w:cstheme="minorHAnsi"/>
        <w:color w:val="FF0000"/>
        <w:sz w:val="22"/>
      </w:rPr>
      <w:t>2</w:t>
    </w:r>
    <w:r w:rsidRPr="002B6F9E">
      <w:rPr>
        <w:rFonts w:asciiTheme="minorHAnsi" w:hAnsiTheme="minorHAnsi" w:cstheme="minorHAnsi"/>
        <w:sz w:val="22"/>
      </w:rPr>
      <w:t xml:space="preserve"> – </w:t>
    </w:r>
    <w:r w:rsidR="00A07ABA">
      <w:rPr>
        <w:rFonts w:asciiTheme="minorHAnsi" w:hAnsiTheme="minorHAnsi" w:cstheme="minorHAnsi"/>
        <w:color w:val="FF0000"/>
        <w:sz w:val="22"/>
      </w:rPr>
      <w:t>11/08</w:t>
    </w:r>
    <w:r w:rsidR="000C192E">
      <w:rPr>
        <w:rFonts w:asciiTheme="minorHAnsi" w:hAnsiTheme="minorHAnsi" w:cstheme="minorHAnsi"/>
        <w:color w:val="FF0000"/>
        <w:sz w:val="22"/>
      </w:rPr>
      <w:t>/202</w:t>
    </w:r>
    <w:r w:rsidR="00A07ABA">
      <w:rPr>
        <w:rFonts w:asciiTheme="minorHAnsi" w:hAnsiTheme="minorHAnsi" w:cstheme="minorHAnsi"/>
        <w:color w:val="FF0000"/>
        <w:sz w:val="22"/>
      </w:rPr>
      <w:t>6</w:t>
    </w:r>
    <w:r w:rsidRPr="002B59D0">
      <w:rPr>
        <w:rFonts w:asciiTheme="minorHAnsi" w:hAnsiTheme="minorHAnsi" w:cstheme="minorHAnsi"/>
        <w:color w:val="FF0000"/>
        <w:sz w:val="22"/>
      </w:rPr>
      <w:t xml:space="preserve">   </w:t>
    </w:r>
    <w:r w:rsidRPr="002B6F9E">
      <w:rPr>
        <w:rFonts w:asciiTheme="minorHAnsi" w:hAnsiTheme="minorHAnsi" w:cstheme="minorHAnsi"/>
        <w:sz w:val="22"/>
      </w:rPr>
      <w:t>Página:</w:t>
    </w:r>
    <w:r w:rsidRPr="002B6F9E">
      <w:rPr>
        <w:rFonts w:asciiTheme="minorHAnsi" w:hAnsiTheme="minorHAnsi" w:cstheme="minorHAnsi"/>
        <w:sz w:val="22"/>
      </w:rPr>
      <w:fldChar w:fldCharType="begin"/>
    </w:r>
    <w:r w:rsidRPr="002B6F9E">
      <w:rPr>
        <w:rFonts w:asciiTheme="minorHAnsi" w:hAnsiTheme="minorHAnsi" w:cstheme="minorHAnsi"/>
        <w:sz w:val="22"/>
      </w:rPr>
      <w:instrText xml:space="preserve"> PAGE  \* Arabic  \* MERGEFORMAT </w:instrText>
    </w:r>
    <w:r w:rsidRPr="002B6F9E">
      <w:rPr>
        <w:rFonts w:asciiTheme="minorHAnsi" w:hAnsiTheme="minorHAnsi" w:cstheme="minorHAnsi"/>
        <w:sz w:val="22"/>
      </w:rPr>
      <w:fldChar w:fldCharType="separate"/>
    </w:r>
    <w:r w:rsidR="00BF7517">
      <w:rPr>
        <w:rFonts w:asciiTheme="minorHAnsi" w:hAnsiTheme="minorHAnsi" w:cstheme="minorHAnsi"/>
        <w:noProof/>
        <w:sz w:val="22"/>
      </w:rPr>
      <w:t>6</w:t>
    </w:r>
    <w:r w:rsidRPr="002B6F9E">
      <w:rPr>
        <w:rFonts w:asciiTheme="minorHAnsi" w:hAnsiTheme="minorHAnsi" w:cstheme="minorHAnsi"/>
        <w:sz w:val="22"/>
      </w:rPr>
      <w:fldChar w:fldCharType="end"/>
    </w:r>
    <w:r>
      <w:rPr>
        <w:rFonts w:asciiTheme="minorHAnsi" w:hAnsiTheme="minorHAnsi" w:cstheme="minorHAnsi"/>
        <w:sz w:val="22"/>
      </w:rPr>
      <w:t xml:space="preserve"> </w:t>
    </w:r>
    <w:r w:rsidRPr="002B6F9E">
      <w:rPr>
        <w:rFonts w:asciiTheme="minorHAnsi" w:hAnsiTheme="minorHAnsi" w:cstheme="minorHAnsi"/>
        <w:sz w:val="22"/>
      </w:rPr>
      <w:t xml:space="preserve">de </w:t>
    </w:r>
    <w:r w:rsidRPr="002B6F9E">
      <w:rPr>
        <w:rFonts w:asciiTheme="minorHAnsi" w:hAnsiTheme="minorHAnsi" w:cstheme="minorHAnsi"/>
        <w:sz w:val="22"/>
      </w:rPr>
      <w:fldChar w:fldCharType="begin"/>
    </w:r>
    <w:r w:rsidRPr="002B6F9E">
      <w:rPr>
        <w:rFonts w:asciiTheme="minorHAnsi" w:hAnsiTheme="minorHAnsi" w:cstheme="minorHAnsi"/>
        <w:sz w:val="22"/>
      </w:rPr>
      <w:instrText xml:space="preserve"> NUMPAGES  \* Arabic  \* MERGEFORMAT </w:instrText>
    </w:r>
    <w:r w:rsidRPr="002B6F9E">
      <w:rPr>
        <w:rFonts w:asciiTheme="minorHAnsi" w:hAnsiTheme="minorHAnsi" w:cstheme="minorHAnsi"/>
        <w:sz w:val="22"/>
      </w:rPr>
      <w:fldChar w:fldCharType="separate"/>
    </w:r>
    <w:r w:rsidR="00BF7517">
      <w:rPr>
        <w:rFonts w:asciiTheme="minorHAnsi" w:hAnsiTheme="minorHAnsi" w:cstheme="minorHAnsi"/>
        <w:noProof/>
        <w:sz w:val="22"/>
      </w:rPr>
      <w:t>6</w:t>
    </w:r>
    <w:r w:rsidRPr="002B6F9E">
      <w:rPr>
        <w:rFonts w:asciiTheme="minorHAnsi" w:hAnsiTheme="minorHAnsi" w:cstheme="minorHAnsi"/>
        <w:sz w:val="22"/>
      </w:rPr>
      <w:fldChar w:fldCharType="end"/>
    </w:r>
  </w:p>
  <w:p w14:paraId="68D7B05C" w14:textId="77777777" w:rsidR="00BE1C44" w:rsidRDefault="00BE1C44" w:rsidP="00BE1C4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F539F"/>
    <w:multiLevelType w:val="hybridMultilevel"/>
    <w:tmpl w:val="9E7EF95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D4925"/>
    <w:multiLevelType w:val="hybridMultilevel"/>
    <w:tmpl w:val="3C24C32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04BF3"/>
    <w:multiLevelType w:val="hybridMultilevel"/>
    <w:tmpl w:val="40ECEBB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53402"/>
    <w:multiLevelType w:val="hybridMultilevel"/>
    <w:tmpl w:val="396A1CB0"/>
    <w:lvl w:ilvl="0" w:tplc="D8FA9898">
      <w:numFmt w:val="bullet"/>
      <w:lvlText w:val="•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54233"/>
    <w:multiLevelType w:val="hybridMultilevel"/>
    <w:tmpl w:val="7CE4DD7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102DE5"/>
    <w:multiLevelType w:val="hybridMultilevel"/>
    <w:tmpl w:val="AE28D6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3BB2"/>
    <w:multiLevelType w:val="hybridMultilevel"/>
    <w:tmpl w:val="ADFC2824"/>
    <w:lvl w:ilvl="0" w:tplc="0416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5E4A50"/>
    <w:multiLevelType w:val="hybridMultilevel"/>
    <w:tmpl w:val="971E02A0"/>
    <w:lvl w:ilvl="0" w:tplc="7E2CF61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A5761AE"/>
    <w:multiLevelType w:val="hybridMultilevel"/>
    <w:tmpl w:val="0BD0AD02"/>
    <w:lvl w:ilvl="0" w:tplc="85BA99E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 w15:restartNumberingAfterBreak="0">
    <w:nsid w:val="3B2E0CBF"/>
    <w:multiLevelType w:val="hybridMultilevel"/>
    <w:tmpl w:val="4CF823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B7724"/>
    <w:multiLevelType w:val="hybridMultilevel"/>
    <w:tmpl w:val="777653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B6453"/>
    <w:multiLevelType w:val="hybridMultilevel"/>
    <w:tmpl w:val="8508E88E"/>
    <w:lvl w:ilvl="0" w:tplc="0010D6A8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427F9"/>
    <w:multiLevelType w:val="hybridMultilevel"/>
    <w:tmpl w:val="633A39A8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C07C80"/>
    <w:multiLevelType w:val="hybridMultilevel"/>
    <w:tmpl w:val="0BD0AD02"/>
    <w:lvl w:ilvl="0" w:tplc="85BA99E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4" w15:restartNumberingAfterBreak="0">
    <w:nsid w:val="486B7A06"/>
    <w:multiLevelType w:val="hybridMultilevel"/>
    <w:tmpl w:val="FBC09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E2F4B"/>
    <w:multiLevelType w:val="hybridMultilevel"/>
    <w:tmpl w:val="3EBC145E"/>
    <w:lvl w:ilvl="0" w:tplc="0416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EBB118E"/>
    <w:multiLevelType w:val="hybridMultilevel"/>
    <w:tmpl w:val="7990122C"/>
    <w:lvl w:ilvl="0" w:tplc="77FC8D0C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51181"/>
    <w:multiLevelType w:val="hybridMultilevel"/>
    <w:tmpl w:val="163430B6"/>
    <w:lvl w:ilvl="0" w:tplc="E01AE5DE">
      <w:start w:val="80"/>
      <w:numFmt w:val="bullet"/>
      <w:lvlText w:val=""/>
      <w:lvlJc w:val="left"/>
      <w:pPr>
        <w:ind w:left="720" w:hanging="360"/>
      </w:pPr>
      <w:rPr>
        <w:rFonts w:ascii="Wingdings" w:eastAsia="Helvetica-Oblique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4589B"/>
    <w:multiLevelType w:val="hybridMultilevel"/>
    <w:tmpl w:val="F51E35E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3083E"/>
    <w:multiLevelType w:val="hybridMultilevel"/>
    <w:tmpl w:val="C7045BF0"/>
    <w:lvl w:ilvl="0" w:tplc="42B8DF62">
      <w:numFmt w:val="bullet"/>
      <w:lvlText w:val="•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65185F"/>
    <w:multiLevelType w:val="hybridMultilevel"/>
    <w:tmpl w:val="B47A4C30"/>
    <w:lvl w:ilvl="0" w:tplc="4DA4F280">
      <w:start w:val="60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04889"/>
    <w:multiLevelType w:val="hybridMultilevel"/>
    <w:tmpl w:val="9A5C2E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46A6D"/>
    <w:multiLevelType w:val="hybridMultilevel"/>
    <w:tmpl w:val="4BEE7B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162FE2"/>
    <w:multiLevelType w:val="hybridMultilevel"/>
    <w:tmpl w:val="CC542FE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F20C6D"/>
    <w:multiLevelType w:val="hybridMultilevel"/>
    <w:tmpl w:val="1D4C5BBE"/>
    <w:lvl w:ilvl="0" w:tplc="E85CD350">
      <w:start w:val="16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5" w:hanging="360"/>
      </w:pPr>
    </w:lvl>
    <w:lvl w:ilvl="2" w:tplc="0416001B" w:tentative="1">
      <w:start w:val="1"/>
      <w:numFmt w:val="lowerRoman"/>
      <w:lvlText w:val="%3."/>
      <w:lvlJc w:val="right"/>
      <w:pPr>
        <w:ind w:left="1905" w:hanging="180"/>
      </w:pPr>
    </w:lvl>
    <w:lvl w:ilvl="3" w:tplc="0416000F" w:tentative="1">
      <w:start w:val="1"/>
      <w:numFmt w:val="decimal"/>
      <w:lvlText w:val="%4."/>
      <w:lvlJc w:val="left"/>
      <w:pPr>
        <w:ind w:left="2625" w:hanging="360"/>
      </w:pPr>
    </w:lvl>
    <w:lvl w:ilvl="4" w:tplc="04160019" w:tentative="1">
      <w:start w:val="1"/>
      <w:numFmt w:val="lowerLetter"/>
      <w:lvlText w:val="%5."/>
      <w:lvlJc w:val="left"/>
      <w:pPr>
        <w:ind w:left="3345" w:hanging="360"/>
      </w:pPr>
    </w:lvl>
    <w:lvl w:ilvl="5" w:tplc="0416001B" w:tentative="1">
      <w:start w:val="1"/>
      <w:numFmt w:val="lowerRoman"/>
      <w:lvlText w:val="%6."/>
      <w:lvlJc w:val="right"/>
      <w:pPr>
        <w:ind w:left="4065" w:hanging="180"/>
      </w:pPr>
    </w:lvl>
    <w:lvl w:ilvl="6" w:tplc="0416000F" w:tentative="1">
      <w:start w:val="1"/>
      <w:numFmt w:val="decimal"/>
      <w:lvlText w:val="%7."/>
      <w:lvlJc w:val="left"/>
      <w:pPr>
        <w:ind w:left="4785" w:hanging="360"/>
      </w:pPr>
    </w:lvl>
    <w:lvl w:ilvl="7" w:tplc="04160019" w:tentative="1">
      <w:start w:val="1"/>
      <w:numFmt w:val="lowerLetter"/>
      <w:lvlText w:val="%8."/>
      <w:lvlJc w:val="left"/>
      <w:pPr>
        <w:ind w:left="5505" w:hanging="360"/>
      </w:pPr>
    </w:lvl>
    <w:lvl w:ilvl="8" w:tplc="041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 w15:restartNumberingAfterBreak="0">
    <w:nsid w:val="6F06054B"/>
    <w:multiLevelType w:val="hybridMultilevel"/>
    <w:tmpl w:val="7C5C78A4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77F22A1"/>
    <w:multiLevelType w:val="hybridMultilevel"/>
    <w:tmpl w:val="193674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0372438">
    <w:abstractNumId w:val="4"/>
  </w:num>
  <w:num w:numId="2" w16cid:durableId="226691809">
    <w:abstractNumId w:val="20"/>
  </w:num>
  <w:num w:numId="3" w16cid:durableId="1050307358">
    <w:abstractNumId w:val="6"/>
  </w:num>
  <w:num w:numId="4" w16cid:durableId="69812520">
    <w:abstractNumId w:val="12"/>
  </w:num>
  <w:num w:numId="5" w16cid:durableId="2128498184">
    <w:abstractNumId w:val="25"/>
  </w:num>
  <w:num w:numId="6" w16cid:durableId="35275302">
    <w:abstractNumId w:val="15"/>
  </w:num>
  <w:num w:numId="7" w16cid:durableId="919169811">
    <w:abstractNumId w:val="8"/>
  </w:num>
  <w:num w:numId="8" w16cid:durableId="260261422">
    <w:abstractNumId w:val="10"/>
  </w:num>
  <w:num w:numId="9" w16cid:durableId="757871049">
    <w:abstractNumId w:val="16"/>
  </w:num>
  <w:num w:numId="10" w16cid:durableId="1776516236">
    <w:abstractNumId w:val="17"/>
  </w:num>
  <w:num w:numId="11" w16cid:durableId="1991791213">
    <w:abstractNumId w:val="13"/>
  </w:num>
  <w:num w:numId="12" w16cid:durableId="1400983979">
    <w:abstractNumId w:val="19"/>
  </w:num>
  <w:num w:numId="13" w16cid:durableId="966425264">
    <w:abstractNumId w:val="9"/>
  </w:num>
  <w:num w:numId="14" w16cid:durableId="1965963870">
    <w:abstractNumId w:val="26"/>
  </w:num>
  <w:num w:numId="15" w16cid:durableId="1103190953">
    <w:abstractNumId w:val="24"/>
  </w:num>
  <w:num w:numId="16" w16cid:durableId="507477237">
    <w:abstractNumId w:val="11"/>
  </w:num>
  <w:num w:numId="17" w16cid:durableId="680619856">
    <w:abstractNumId w:val="5"/>
  </w:num>
  <w:num w:numId="18" w16cid:durableId="1133475078">
    <w:abstractNumId w:val="22"/>
  </w:num>
  <w:num w:numId="19" w16cid:durableId="1797678780">
    <w:abstractNumId w:val="7"/>
  </w:num>
  <w:num w:numId="20" w16cid:durableId="1568106116">
    <w:abstractNumId w:val="3"/>
  </w:num>
  <w:num w:numId="21" w16cid:durableId="970596666">
    <w:abstractNumId w:val="21"/>
  </w:num>
  <w:num w:numId="22" w16cid:durableId="2011986175">
    <w:abstractNumId w:val="0"/>
  </w:num>
  <w:num w:numId="23" w16cid:durableId="1134178846">
    <w:abstractNumId w:val="18"/>
  </w:num>
  <w:num w:numId="24" w16cid:durableId="562300071">
    <w:abstractNumId w:val="1"/>
  </w:num>
  <w:num w:numId="25" w16cid:durableId="1474441459">
    <w:abstractNumId w:val="14"/>
  </w:num>
  <w:num w:numId="26" w16cid:durableId="239366714">
    <w:abstractNumId w:val="23"/>
  </w:num>
  <w:num w:numId="27" w16cid:durableId="1795251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BB7"/>
    <w:rsid w:val="00001FDB"/>
    <w:rsid w:val="00046D54"/>
    <w:rsid w:val="00055713"/>
    <w:rsid w:val="00061439"/>
    <w:rsid w:val="000A683F"/>
    <w:rsid w:val="000B0BCB"/>
    <w:rsid w:val="000C192E"/>
    <w:rsid w:val="000E6736"/>
    <w:rsid w:val="000F2F34"/>
    <w:rsid w:val="001010A7"/>
    <w:rsid w:val="00102CA8"/>
    <w:rsid w:val="00112291"/>
    <w:rsid w:val="00117C2F"/>
    <w:rsid w:val="001209FD"/>
    <w:rsid w:val="0013219E"/>
    <w:rsid w:val="001414C5"/>
    <w:rsid w:val="0015798C"/>
    <w:rsid w:val="00160833"/>
    <w:rsid w:val="00162FF2"/>
    <w:rsid w:val="001804AD"/>
    <w:rsid w:val="001841C3"/>
    <w:rsid w:val="0019078C"/>
    <w:rsid w:val="001A1B31"/>
    <w:rsid w:val="001B044A"/>
    <w:rsid w:val="001B57D4"/>
    <w:rsid w:val="001C11C9"/>
    <w:rsid w:val="001C5254"/>
    <w:rsid w:val="001D74D2"/>
    <w:rsid w:val="001E4A64"/>
    <w:rsid w:val="00212ECC"/>
    <w:rsid w:val="00241AC4"/>
    <w:rsid w:val="002669FE"/>
    <w:rsid w:val="002A583E"/>
    <w:rsid w:val="002B59D0"/>
    <w:rsid w:val="002C4922"/>
    <w:rsid w:val="002C6B1D"/>
    <w:rsid w:val="002C7A43"/>
    <w:rsid w:val="002F09D0"/>
    <w:rsid w:val="002F6996"/>
    <w:rsid w:val="00321499"/>
    <w:rsid w:val="00323867"/>
    <w:rsid w:val="00343907"/>
    <w:rsid w:val="00346DFA"/>
    <w:rsid w:val="003720DD"/>
    <w:rsid w:val="003B6A29"/>
    <w:rsid w:val="003D074E"/>
    <w:rsid w:val="003E1AAE"/>
    <w:rsid w:val="003F3BA2"/>
    <w:rsid w:val="00410EA8"/>
    <w:rsid w:val="004147B8"/>
    <w:rsid w:val="0044106F"/>
    <w:rsid w:val="00451B4B"/>
    <w:rsid w:val="004652D1"/>
    <w:rsid w:val="004753B0"/>
    <w:rsid w:val="0047666D"/>
    <w:rsid w:val="00476DC9"/>
    <w:rsid w:val="004913CF"/>
    <w:rsid w:val="0049679A"/>
    <w:rsid w:val="004A1A89"/>
    <w:rsid w:val="004A3AB8"/>
    <w:rsid w:val="004A3ECE"/>
    <w:rsid w:val="004A7262"/>
    <w:rsid w:val="004C3AC6"/>
    <w:rsid w:val="004C4212"/>
    <w:rsid w:val="004D78EB"/>
    <w:rsid w:val="004F53F5"/>
    <w:rsid w:val="004F6E38"/>
    <w:rsid w:val="00512072"/>
    <w:rsid w:val="00516994"/>
    <w:rsid w:val="00530069"/>
    <w:rsid w:val="005337D3"/>
    <w:rsid w:val="00540812"/>
    <w:rsid w:val="00542A86"/>
    <w:rsid w:val="00547F50"/>
    <w:rsid w:val="00574EA7"/>
    <w:rsid w:val="005A128F"/>
    <w:rsid w:val="005A2A40"/>
    <w:rsid w:val="005A7D08"/>
    <w:rsid w:val="005C0525"/>
    <w:rsid w:val="005C1333"/>
    <w:rsid w:val="005C4F33"/>
    <w:rsid w:val="005E018E"/>
    <w:rsid w:val="005E2CBB"/>
    <w:rsid w:val="005F0573"/>
    <w:rsid w:val="005F09A1"/>
    <w:rsid w:val="005F3C32"/>
    <w:rsid w:val="005F79B6"/>
    <w:rsid w:val="006019BE"/>
    <w:rsid w:val="006136F6"/>
    <w:rsid w:val="006166C7"/>
    <w:rsid w:val="00641261"/>
    <w:rsid w:val="00643229"/>
    <w:rsid w:val="00645158"/>
    <w:rsid w:val="00650221"/>
    <w:rsid w:val="00652BE0"/>
    <w:rsid w:val="00664E0C"/>
    <w:rsid w:val="0066798E"/>
    <w:rsid w:val="00674FCF"/>
    <w:rsid w:val="00694A10"/>
    <w:rsid w:val="006D21B7"/>
    <w:rsid w:val="006E6BB7"/>
    <w:rsid w:val="007144C3"/>
    <w:rsid w:val="00720B4B"/>
    <w:rsid w:val="0072779F"/>
    <w:rsid w:val="007400AA"/>
    <w:rsid w:val="00745A6B"/>
    <w:rsid w:val="00756F1E"/>
    <w:rsid w:val="00763CA3"/>
    <w:rsid w:val="007656E7"/>
    <w:rsid w:val="00775B45"/>
    <w:rsid w:val="007876D3"/>
    <w:rsid w:val="0079758F"/>
    <w:rsid w:val="007C4596"/>
    <w:rsid w:val="007F39E1"/>
    <w:rsid w:val="00812CE7"/>
    <w:rsid w:val="00816B55"/>
    <w:rsid w:val="00823CCA"/>
    <w:rsid w:val="008476F9"/>
    <w:rsid w:val="00862515"/>
    <w:rsid w:val="008703EE"/>
    <w:rsid w:val="008A19C1"/>
    <w:rsid w:val="008B7FAF"/>
    <w:rsid w:val="008C2511"/>
    <w:rsid w:val="008C2D26"/>
    <w:rsid w:val="008C6E10"/>
    <w:rsid w:val="008D5CAC"/>
    <w:rsid w:val="008F1E9B"/>
    <w:rsid w:val="00901596"/>
    <w:rsid w:val="00907E08"/>
    <w:rsid w:val="009106FF"/>
    <w:rsid w:val="00932B6F"/>
    <w:rsid w:val="00934DB9"/>
    <w:rsid w:val="00935DF1"/>
    <w:rsid w:val="0093626A"/>
    <w:rsid w:val="009441D4"/>
    <w:rsid w:val="00947DB4"/>
    <w:rsid w:val="00951FC8"/>
    <w:rsid w:val="00955314"/>
    <w:rsid w:val="00974E96"/>
    <w:rsid w:val="00977FA8"/>
    <w:rsid w:val="009865D7"/>
    <w:rsid w:val="009966E3"/>
    <w:rsid w:val="009A2946"/>
    <w:rsid w:val="009B0742"/>
    <w:rsid w:val="009C4C34"/>
    <w:rsid w:val="009F1460"/>
    <w:rsid w:val="00A060AC"/>
    <w:rsid w:val="00A07ABA"/>
    <w:rsid w:val="00A1298E"/>
    <w:rsid w:val="00A14C09"/>
    <w:rsid w:val="00A34022"/>
    <w:rsid w:val="00A3668C"/>
    <w:rsid w:val="00A423E9"/>
    <w:rsid w:val="00A42F41"/>
    <w:rsid w:val="00A724B5"/>
    <w:rsid w:val="00A760CB"/>
    <w:rsid w:val="00A97A5A"/>
    <w:rsid w:val="00AA6099"/>
    <w:rsid w:val="00AB152A"/>
    <w:rsid w:val="00AB4122"/>
    <w:rsid w:val="00AB424F"/>
    <w:rsid w:val="00AC0A08"/>
    <w:rsid w:val="00AC7262"/>
    <w:rsid w:val="00AD1AFC"/>
    <w:rsid w:val="00AD75F0"/>
    <w:rsid w:val="00AF40E4"/>
    <w:rsid w:val="00B05070"/>
    <w:rsid w:val="00B0755D"/>
    <w:rsid w:val="00B17A43"/>
    <w:rsid w:val="00B2550A"/>
    <w:rsid w:val="00B351B9"/>
    <w:rsid w:val="00B354CA"/>
    <w:rsid w:val="00B415F9"/>
    <w:rsid w:val="00B93FD2"/>
    <w:rsid w:val="00BA0B83"/>
    <w:rsid w:val="00BA731D"/>
    <w:rsid w:val="00BE1C44"/>
    <w:rsid w:val="00BF0987"/>
    <w:rsid w:val="00BF70A9"/>
    <w:rsid w:val="00BF7517"/>
    <w:rsid w:val="00C14516"/>
    <w:rsid w:val="00C165B8"/>
    <w:rsid w:val="00C22936"/>
    <w:rsid w:val="00C27023"/>
    <w:rsid w:val="00C31053"/>
    <w:rsid w:val="00C3293C"/>
    <w:rsid w:val="00C40F12"/>
    <w:rsid w:val="00C4575B"/>
    <w:rsid w:val="00C472E9"/>
    <w:rsid w:val="00C65BEC"/>
    <w:rsid w:val="00C70F73"/>
    <w:rsid w:val="00C7375A"/>
    <w:rsid w:val="00C84653"/>
    <w:rsid w:val="00C91944"/>
    <w:rsid w:val="00C94056"/>
    <w:rsid w:val="00C9534A"/>
    <w:rsid w:val="00CB6E40"/>
    <w:rsid w:val="00CD3C12"/>
    <w:rsid w:val="00CF3BFE"/>
    <w:rsid w:val="00CF4F7B"/>
    <w:rsid w:val="00D46B6C"/>
    <w:rsid w:val="00D8526C"/>
    <w:rsid w:val="00D9338F"/>
    <w:rsid w:val="00D94DDB"/>
    <w:rsid w:val="00D979A4"/>
    <w:rsid w:val="00DC50E1"/>
    <w:rsid w:val="00DC7224"/>
    <w:rsid w:val="00DF2DB8"/>
    <w:rsid w:val="00E00E02"/>
    <w:rsid w:val="00E06459"/>
    <w:rsid w:val="00E44793"/>
    <w:rsid w:val="00E45A12"/>
    <w:rsid w:val="00E5163F"/>
    <w:rsid w:val="00E617EF"/>
    <w:rsid w:val="00E725E5"/>
    <w:rsid w:val="00E774EA"/>
    <w:rsid w:val="00E9284C"/>
    <w:rsid w:val="00EA00FD"/>
    <w:rsid w:val="00ED1B7F"/>
    <w:rsid w:val="00EF777D"/>
    <w:rsid w:val="00F00B66"/>
    <w:rsid w:val="00F05113"/>
    <w:rsid w:val="00F33727"/>
    <w:rsid w:val="00F365B3"/>
    <w:rsid w:val="00F36CDF"/>
    <w:rsid w:val="00F373D4"/>
    <w:rsid w:val="00F40786"/>
    <w:rsid w:val="00F46954"/>
    <w:rsid w:val="00F51B6D"/>
    <w:rsid w:val="00F51D94"/>
    <w:rsid w:val="00F95EB4"/>
    <w:rsid w:val="00FA11D2"/>
    <w:rsid w:val="00FB1F61"/>
    <w:rsid w:val="00FD78CA"/>
    <w:rsid w:val="00FE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96D99"/>
  <w15:docId w15:val="{24CFDB0E-C7FA-4E7C-97A5-72E047916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E00E02"/>
    <w:pPr>
      <w:spacing w:before="100" w:beforeAutospacing="1" w:after="120"/>
      <w:outlineLvl w:val="1"/>
    </w:pPr>
    <w:rPr>
      <w:rFonts w:ascii="Helvetica" w:hAnsi="Helvetica" w:cs="Helvetica"/>
      <w:b/>
      <w:bCs/>
      <w:sz w:val="37"/>
      <w:szCs w:val="37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E6B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F09D0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7876D3"/>
    <w:rPr>
      <w:color w:val="0000FF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E00E02"/>
    <w:rPr>
      <w:rFonts w:ascii="Helvetica" w:eastAsia="Times New Roman" w:hAnsi="Helvetica" w:cs="Helvetica"/>
      <w:b/>
      <w:bCs/>
      <w:sz w:val="37"/>
      <w:szCs w:val="37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C0A08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9441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41D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441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41D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03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03EE"/>
    <w:rPr>
      <w:rFonts w:ascii="Tahoma" w:eastAsia="Times New Roman" w:hAnsi="Tahoma" w:cs="Tahoma"/>
      <w:sz w:val="16"/>
      <w:szCs w:val="16"/>
      <w:lang w:eastAsia="pt-BR"/>
    </w:rPr>
  </w:style>
  <w:style w:type="table" w:styleId="TabeladeGrade4-nfase1">
    <w:name w:val="Grid Table 4 Accent 1"/>
    <w:basedOn w:val="Tabelanormal"/>
    <w:uiPriority w:val="49"/>
    <w:rsid w:val="001D74D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comgrade">
    <w:name w:val="Table Grid"/>
    <w:basedOn w:val="Tabelanormal"/>
    <w:uiPriority w:val="59"/>
    <w:rsid w:val="00FE6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CB6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6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343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8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8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938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2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6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9232631-7f80-4ff0-a683-fea4a890423f}" enabled="1" method="Privileged" siteId="{49158df8-04df-4db2-a1ae-ee3949ca398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1904</Words>
  <Characters>10284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Votorantim</Company>
  <LinksUpToDate>false</LinksUpToDate>
  <CharactersWithSpaces>12164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Votorantim</dc:creator>
  <cp:lastModifiedBy>Marcio Jose Jacob Alves Dos Santos</cp:lastModifiedBy>
  <cp:revision>3</cp:revision>
  <cp:lastPrinted>2023-10-10T16:10:00Z</cp:lastPrinted>
  <dcterms:created xsi:type="dcterms:W3CDTF">2026-08-11T19:24:00Z</dcterms:created>
  <dcterms:modified xsi:type="dcterms:W3CDTF">2026-08-11T19:26:00Z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475314af,2649580f,4d18db73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# Conteúdo protegido, não compartilhar sem autorização.</vt:lpwstr>
  </property>
</Properties>
</file>